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288BC" w14:textId="77777777" w:rsidR="007D0B08" w:rsidRPr="00B96AAB" w:rsidRDefault="00566ABE" w:rsidP="006427B7">
      <w:pPr>
        <w:pStyle w:val="Title"/>
        <w:rPr>
          <w:color w:val="000000" w:themeColor="text1"/>
          <w:sz w:val="32"/>
          <w:szCs w:val="32"/>
          <w:lang w:val="en-US"/>
        </w:rPr>
      </w:pPr>
      <w:r w:rsidRPr="00B96AAB">
        <w:rPr>
          <w:color w:val="000000" w:themeColor="text1"/>
          <w:sz w:val="32"/>
          <w:szCs w:val="32"/>
          <w:lang w:val="en-US"/>
        </w:rPr>
        <w:t xml:space="preserve">Brazilian Academic Open Repositories </w:t>
      </w:r>
    </w:p>
    <w:p w14:paraId="3BE449F2" w14:textId="77777777" w:rsidR="00566ABE" w:rsidRPr="00B96AAB" w:rsidRDefault="00566ABE" w:rsidP="00566ABE">
      <w:pPr>
        <w:pStyle w:val="NormalWeb"/>
        <w:spacing w:before="0" w:beforeAutospacing="0" w:after="0" w:afterAutospacing="0"/>
        <w:ind w:firstLine="709"/>
        <w:jc w:val="right"/>
        <w:rPr>
          <w:color w:val="000000" w:themeColor="text1"/>
          <w:sz w:val="27"/>
          <w:szCs w:val="27"/>
        </w:rPr>
      </w:pPr>
      <w:r w:rsidRPr="00B96AAB">
        <w:rPr>
          <w:rStyle w:val="goog-gtc-translatable"/>
          <w:rFonts w:ascii="Times New Roman" w:hAnsi="Times New Roman"/>
          <w:color w:val="000000" w:themeColor="text1"/>
          <w:sz w:val="24"/>
          <w:szCs w:val="24"/>
        </w:rPr>
        <w:t>Milton Shintaku</w:t>
      </w:r>
    </w:p>
    <w:p w14:paraId="3FF5A4DA" w14:textId="77777777" w:rsidR="00566ABE" w:rsidRPr="00B96AAB" w:rsidRDefault="00566ABE" w:rsidP="00566ABE">
      <w:pPr>
        <w:pStyle w:val="NormalWeb"/>
        <w:spacing w:before="0" w:beforeAutospacing="0" w:after="0" w:afterAutospacing="0"/>
        <w:ind w:firstLine="709"/>
        <w:jc w:val="right"/>
        <w:rPr>
          <w:color w:val="000000" w:themeColor="text1"/>
          <w:sz w:val="27"/>
          <w:szCs w:val="27"/>
        </w:rPr>
      </w:pPr>
      <w:r w:rsidRPr="00B96AAB">
        <w:rPr>
          <w:rStyle w:val="goog-gtc-translatable"/>
          <w:rFonts w:ascii="Times New Roman" w:hAnsi="Times New Roman"/>
          <w:color w:val="000000" w:themeColor="text1"/>
          <w:sz w:val="24"/>
          <w:szCs w:val="24"/>
        </w:rPr>
        <w:t>shintaku@ibict.br - IBICT</w:t>
      </w:r>
    </w:p>
    <w:p w14:paraId="4DC2142A" w14:textId="77777777" w:rsidR="00566ABE" w:rsidRPr="00B96AAB" w:rsidRDefault="00566ABE" w:rsidP="00566ABE">
      <w:pPr>
        <w:pStyle w:val="NormalWeb"/>
        <w:spacing w:before="0" w:beforeAutospacing="0" w:after="0" w:afterAutospacing="0"/>
        <w:ind w:firstLine="709"/>
        <w:jc w:val="right"/>
        <w:rPr>
          <w:color w:val="000000" w:themeColor="text1"/>
          <w:sz w:val="27"/>
          <w:szCs w:val="27"/>
        </w:rPr>
      </w:pPr>
      <w:r w:rsidRPr="00B96AAB">
        <w:rPr>
          <w:rFonts w:ascii="Times New Roman" w:hAnsi="Times New Roman"/>
          <w:color w:val="000000" w:themeColor="text1"/>
          <w:sz w:val="24"/>
          <w:szCs w:val="24"/>
        </w:rPr>
        <w:t> </w:t>
      </w:r>
    </w:p>
    <w:p w14:paraId="298C6859" w14:textId="77777777" w:rsidR="00566ABE" w:rsidRPr="00B96AAB" w:rsidRDefault="00566ABE" w:rsidP="00566ABE">
      <w:pPr>
        <w:pStyle w:val="NormalWeb"/>
        <w:spacing w:before="0" w:beforeAutospacing="0" w:after="0" w:afterAutospacing="0"/>
        <w:ind w:firstLine="709"/>
        <w:jc w:val="right"/>
        <w:rPr>
          <w:color w:val="000000" w:themeColor="text1"/>
          <w:sz w:val="27"/>
          <w:szCs w:val="27"/>
        </w:rPr>
      </w:pPr>
      <w:r w:rsidRPr="00B96AAB">
        <w:rPr>
          <w:rStyle w:val="goog-gtc-translatable"/>
          <w:rFonts w:ascii="Times New Roman" w:hAnsi="Times New Roman"/>
          <w:color w:val="000000" w:themeColor="text1"/>
          <w:sz w:val="24"/>
          <w:szCs w:val="24"/>
        </w:rPr>
        <w:t>Bianca Amaro de Melo</w:t>
      </w:r>
    </w:p>
    <w:p w14:paraId="0A8BF70D" w14:textId="77777777" w:rsidR="00566ABE" w:rsidRPr="00B96AAB" w:rsidRDefault="00566ABE" w:rsidP="00566ABE">
      <w:pPr>
        <w:pStyle w:val="NormalWeb"/>
        <w:spacing w:before="0" w:beforeAutospacing="0" w:after="0" w:afterAutospacing="0"/>
        <w:ind w:firstLine="709"/>
        <w:jc w:val="right"/>
        <w:rPr>
          <w:color w:val="000000" w:themeColor="text1"/>
          <w:sz w:val="27"/>
          <w:szCs w:val="27"/>
        </w:rPr>
      </w:pPr>
      <w:r w:rsidRPr="00B96AAB">
        <w:rPr>
          <w:rStyle w:val="goog-gtc-translatable"/>
          <w:rFonts w:ascii="Times New Roman" w:hAnsi="Times New Roman"/>
          <w:color w:val="000000" w:themeColor="text1"/>
          <w:sz w:val="24"/>
          <w:szCs w:val="24"/>
        </w:rPr>
        <w:t>bianca@ibict.br - IBICT</w:t>
      </w:r>
    </w:p>
    <w:p w14:paraId="36916399" w14:textId="77777777" w:rsidR="00566ABE" w:rsidRPr="00B96AAB" w:rsidRDefault="00566ABE" w:rsidP="00566ABE">
      <w:pPr>
        <w:pStyle w:val="NormalWeb"/>
        <w:spacing w:before="0" w:beforeAutospacing="0" w:after="0" w:afterAutospacing="0"/>
        <w:ind w:firstLine="709"/>
        <w:jc w:val="right"/>
        <w:rPr>
          <w:color w:val="000000" w:themeColor="text1"/>
          <w:sz w:val="27"/>
          <w:szCs w:val="27"/>
        </w:rPr>
      </w:pPr>
      <w:r w:rsidRPr="00B96AAB">
        <w:rPr>
          <w:rFonts w:ascii="Times New Roman" w:hAnsi="Times New Roman"/>
          <w:color w:val="000000" w:themeColor="text1"/>
          <w:sz w:val="24"/>
          <w:szCs w:val="24"/>
        </w:rPr>
        <w:t> </w:t>
      </w:r>
    </w:p>
    <w:p w14:paraId="02A6AF11" w14:textId="77777777" w:rsidR="00566ABE" w:rsidRPr="00B96AAB" w:rsidRDefault="00566ABE" w:rsidP="00566ABE">
      <w:pPr>
        <w:pStyle w:val="NormalWeb"/>
        <w:spacing w:before="0" w:beforeAutospacing="0" w:after="0" w:afterAutospacing="0"/>
        <w:ind w:firstLine="709"/>
        <w:jc w:val="right"/>
        <w:rPr>
          <w:color w:val="000000" w:themeColor="text1"/>
          <w:sz w:val="27"/>
          <w:szCs w:val="27"/>
        </w:rPr>
      </w:pPr>
      <w:r w:rsidRPr="00B96AAB">
        <w:rPr>
          <w:rStyle w:val="goog-gtc-translatable"/>
          <w:rFonts w:ascii="Times New Roman" w:hAnsi="Times New Roman"/>
          <w:color w:val="000000" w:themeColor="text1"/>
          <w:sz w:val="24"/>
          <w:szCs w:val="24"/>
        </w:rPr>
        <w:t>Tiago Ferreira</w:t>
      </w:r>
    </w:p>
    <w:p w14:paraId="4F96C16B" w14:textId="77777777" w:rsidR="00566ABE" w:rsidRPr="00B96AAB" w:rsidRDefault="00566ABE" w:rsidP="00566ABE">
      <w:pPr>
        <w:pStyle w:val="NormalWeb"/>
        <w:spacing w:before="0" w:beforeAutospacing="0" w:after="0" w:afterAutospacing="0"/>
        <w:ind w:firstLine="709"/>
        <w:jc w:val="right"/>
        <w:rPr>
          <w:color w:val="000000" w:themeColor="text1"/>
          <w:sz w:val="27"/>
          <w:szCs w:val="27"/>
        </w:rPr>
      </w:pPr>
      <w:r w:rsidRPr="00B96AAB">
        <w:rPr>
          <w:rStyle w:val="goog-gtc-translatable"/>
          <w:rFonts w:ascii="Times New Roman" w:hAnsi="Times New Roman"/>
          <w:color w:val="000000" w:themeColor="text1"/>
          <w:sz w:val="24"/>
          <w:szCs w:val="24"/>
        </w:rPr>
        <w:t>tiago.ferreira@provider-nt.com.br</w:t>
      </w:r>
    </w:p>
    <w:p w14:paraId="65870016" w14:textId="77777777" w:rsidR="00566ABE" w:rsidRPr="00B96AAB" w:rsidRDefault="00566ABE" w:rsidP="00566ABE">
      <w:pPr>
        <w:pStyle w:val="NormalWeb"/>
        <w:spacing w:before="0" w:beforeAutospacing="0" w:after="0" w:afterAutospacing="0"/>
        <w:ind w:firstLine="709"/>
        <w:jc w:val="right"/>
        <w:rPr>
          <w:color w:val="000000" w:themeColor="text1"/>
          <w:sz w:val="27"/>
          <w:szCs w:val="27"/>
        </w:rPr>
      </w:pPr>
      <w:r w:rsidRPr="00B96AAB">
        <w:rPr>
          <w:rFonts w:ascii="Times New Roman" w:hAnsi="Times New Roman"/>
          <w:color w:val="000000" w:themeColor="text1"/>
          <w:sz w:val="24"/>
          <w:szCs w:val="24"/>
        </w:rPr>
        <w:t> </w:t>
      </w:r>
    </w:p>
    <w:p w14:paraId="071B3126" w14:textId="77777777" w:rsidR="00566ABE" w:rsidRPr="00B96AAB" w:rsidRDefault="00566ABE" w:rsidP="00566ABE">
      <w:pPr>
        <w:pStyle w:val="NormalWeb"/>
        <w:spacing w:before="0" w:beforeAutospacing="0" w:after="0" w:afterAutospacing="0"/>
        <w:ind w:firstLine="709"/>
        <w:jc w:val="right"/>
        <w:rPr>
          <w:color w:val="000000" w:themeColor="text1"/>
          <w:sz w:val="27"/>
          <w:szCs w:val="27"/>
        </w:rPr>
      </w:pPr>
      <w:r w:rsidRPr="00B96AAB">
        <w:rPr>
          <w:rFonts w:ascii="Times New Roman" w:hAnsi="Times New Roman"/>
          <w:color w:val="000000" w:themeColor="text1"/>
          <w:sz w:val="24"/>
          <w:szCs w:val="24"/>
        </w:rPr>
        <w:t> </w:t>
      </w:r>
    </w:p>
    <w:p w14:paraId="39393A86" w14:textId="77777777"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Higher education in Brazil had a delayed start in comparison to other South American countries.</w:t>
      </w:r>
      <w:r w:rsidRPr="00B96AAB">
        <w:rPr>
          <w:rStyle w:val="apple-converted-space"/>
          <w:rFonts w:ascii="Times New Roman" w:hAnsi="Times New Roman"/>
          <w:color w:val="000000" w:themeColor="text1"/>
          <w:sz w:val="24"/>
          <w:szCs w:val="24"/>
        </w:rPr>
        <w:t> </w:t>
      </w:r>
      <w:r w:rsidRPr="00B96AAB">
        <w:rPr>
          <w:rStyle w:val="goog-gtc-translatable"/>
          <w:rFonts w:ascii="Times New Roman" w:hAnsi="Times New Roman"/>
          <w:color w:val="000000" w:themeColor="text1"/>
          <w:sz w:val="24"/>
          <w:szCs w:val="24"/>
        </w:rPr>
        <w:t>Peru, for example, had its first university founded in 1551, just 20 years after the starting point of colonization.</w:t>
      </w:r>
      <w:r w:rsidRPr="00B96AAB">
        <w:rPr>
          <w:rStyle w:val="apple-converted-space"/>
          <w:rFonts w:ascii="Times New Roman" w:hAnsi="Times New Roman"/>
          <w:color w:val="000000" w:themeColor="text1"/>
          <w:sz w:val="24"/>
          <w:szCs w:val="24"/>
        </w:rPr>
        <w:t> </w:t>
      </w:r>
      <w:r w:rsidRPr="00B96AAB">
        <w:rPr>
          <w:rStyle w:val="goog-gtc-translatable"/>
          <w:rFonts w:ascii="Times New Roman" w:hAnsi="Times New Roman"/>
          <w:color w:val="000000" w:themeColor="text1"/>
          <w:sz w:val="24"/>
          <w:szCs w:val="24"/>
        </w:rPr>
        <w:t>Brazil, on the other hand, according to the Portuguese politics, preferred that Brazilians studied in Portugal.</w:t>
      </w:r>
      <w:r w:rsidRPr="00B96AAB">
        <w:rPr>
          <w:rStyle w:val="apple-converted-space"/>
          <w:rFonts w:ascii="Times New Roman" w:hAnsi="Times New Roman"/>
          <w:color w:val="000000" w:themeColor="text1"/>
          <w:sz w:val="24"/>
          <w:szCs w:val="24"/>
        </w:rPr>
        <w:t> </w:t>
      </w:r>
      <w:r w:rsidRPr="00B96AAB">
        <w:rPr>
          <w:rStyle w:val="goog-gtc-translatable"/>
          <w:rFonts w:ascii="Times New Roman" w:hAnsi="Times New Roman"/>
          <w:color w:val="000000" w:themeColor="text1"/>
          <w:sz w:val="24"/>
          <w:szCs w:val="24"/>
        </w:rPr>
        <w:t>Only after the arrival of the Portuguese royal family, fleeing the Napoleonic War, the first school of higher education was created, three centuries after the beginning of Portuguese colonization in 1808.</w:t>
      </w:r>
    </w:p>
    <w:p w14:paraId="6386F79A" w14:textId="77777777"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In contrast to the Hispanic countries, Brazilian universities were, since the beginning, secular, while universities in Peru, Colombia and other countries of Spanish colonization, the universities were born under the tutelage of the Church, with the backing of the Spanish Crown.</w:t>
      </w:r>
      <w:r w:rsidRPr="00B96AAB">
        <w:rPr>
          <w:rStyle w:val="apple-converted-space"/>
          <w:rFonts w:ascii="Times New Roman" w:hAnsi="Times New Roman"/>
          <w:color w:val="000000" w:themeColor="text1"/>
          <w:sz w:val="24"/>
          <w:szCs w:val="24"/>
        </w:rPr>
        <w:t> </w:t>
      </w:r>
      <w:r w:rsidRPr="00B96AAB">
        <w:rPr>
          <w:rStyle w:val="goog-gtc-translatable"/>
          <w:rFonts w:ascii="Times New Roman" w:hAnsi="Times New Roman"/>
          <w:color w:val="000000" w:themeColor="text1"/>
          <w:sz w:val="24"/>
          <w:szCs w:val="24"/>
        </w:rPr>
        <w:t>The Royal Academy of Artillery, for example, founded in 1792, now goes by the name of Military Engineering Institute (IME).</w:t>
      </w:r>
    </w:p>
    <w:p w14:paraId="4BD5AF61" w14:textId="77777777"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 xml:space="preserve">Nowadays, even with its late start, Brazil has a prominent position in the South American scene. Even in percentages, Brazil has a smaller quantity of college students. Although, in absolute numbers Brazil surpasses, by far, the other countries of South America, having the better ranked Latin American </w:t>
      </w:r>
      <w:r w:rsidR="00F742BE" w:rsidRPr="00B96AAB">
        <w:rPr>
          <w:rStyle w:val="goog-gtc-translatable"/>
          <w:rFonts w:ascii="Times New Roman" w:hAnsi="Times New Roman"/>
          <w:color w:val="000000" w:themeColor="text1"/>
          <w:sz w:val="24"/>
          <w:szCs w:val="24"/>
        </w:rPr>
        <w:t>University</w:t>
      </w:r>
      <w:r w:rsidRPr="00B96AAB">
        <w:rPr>
          <w:rStyle w:val="goog-gtc-translatable"/>
          <w:rFonts w:ascii="Times New Roman" w:hAnsi="Times New Roman"/>
          <w:color w:val="000000" w:themeColor="text1"/>
          <w:sz w:val="24"/>
          <w:szCs w:val="24"/>
        </w:rPr>
        <w:t xml:space="preserve"> in the Times Higher Education rank, The University of São Paulo (USP).</w:t>
      </w:r>
    </w:p>
    <w:p w14:paraId="5FB5ED4F" w14:textId="77777777"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 xml:space="preserve">Governed by the Law of Guidelines and National Education </w:t>
      </w:r>
      <w:r w:rsidR="00F742BE" w:rsidRPr="00B96AAB">
        <w:rPr>
          <w:rStyle w:val="goog-gtc-translatable"/>
          <w:rFonts w:ascii="Times New Roman" w:hAnsi="Times New Roman"/>
          <w:color w:val="000000" w:themeColor="text1"/>
          <w:sz w:val="24"/>
          <w:szCs w:val="24"/>
        </w:rPr>
        <w:t>Basis (</w:t>
      </w:r>
      <w:r w:rsidRPr="00B96AAB">
        <w:rPr>
          <w:rStyle w:val="goog-gtc-translatable"/>
          <w:rFonts w:ascii="Times New Roman" w:hAnsi="Times New Roman"/>
          <w:color w:val="000000" w:themeColor="text1"/>
          <w:sz w:val="24"/>
          <w:szCs w:val="24"/>
        </w:rPr>
        <w:t>LDB), graduate and higher education, can be taught in public and private institutions, the public being federal, state or local, according to the creation, incorporation, maintenance and administration is the responsibility of the federal government, state or local.</w:t>
      </w:r>
    </w:p>
    <w:p w14:paraId="615DDE11" w14:textId="77777777"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 xml:space="preserve">According to the Anisio Teixeira's National Institute of Educational Studies and Research (INEP), responsible for the school Brazilian higher education census, Brazil has 190 universities, the vast majority in the public system, that offer free undergraduate </w:t>
      </w:r>
      <w:r w:rsidRPr="00B96AAB">
        <w:rPr>
          <w:rStyle w:val="goog-gtc-translatable"/>
          <w:rFonts w:ascii="Times New Roman" w:hAnsi="Times New Roman"/>
          <w:color w:val="000000" w:themeColor="text1"/>
          <w:sz w:val="24"/>
          <w:szCs w:val="24"/>
        </w:rPr>
        <w:lastRenderedPageBreak/>
        <w:t>and graduate courses.</w:t>
      </w:r>
      <w:r w:rsidRPr="00B96AAB">
        <w:rPr>
          <w:rStyle w:val="apple-converted-space"/>
          <w:rFonts w:ascii="Times New Roman" w:hAnsi="Times New Roman"/>
          <w:color w:val="000000" w:themeColor="text1"/>
          <w:sz w:val="24"/>
          <w:szCs w:val="24"/>
        </w:rPr>
        <w:t> </w:t>
      </w:r>
      <w:r w:rsidRPr="00B96AAB">
        <w:rPr>
          <w:rStyle w:val="goog-gtc-translatable"/>
          <w:rFonts w:ascii="Times New Roman" w:hAnsi="Times New Roman"/>
          <w:color w:val="000000" w:themeColor="text1"/>
          <w:sz w:val="24"/>
          <w:szCs w:val="24"/>
        </w:rPr>
        <w:t>Therefore, much of the Brazilian researches are developed in universities, within graduate courses.</w:t>
      </w:r>
    </w:p>
    <w:p w14:paraId="691D215E" w14:textId="4EDAFF1B"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 xml:space="preserve">In this scenario, much of the national scientific production is submitted to institutional repositories. Naturally, as indicates in </w:t>
      </w:r>
      <w:r w:rsidR="00876746">
        <w:rPr>
          <w:rStyle w:val="goog-gtc-translatable"/>
          <w:rFonts w:ascii="Times New Roman" w:hAnsi="Times New Roman"/>
          <w:color w:val="000000" w:themeColor="text1"/>
          <w:sz w:val="24"/>
          <w:szCs w:val="24"/>
        </w:rPr>
        <w:t>webo</w:t>
      </w:r>
      <w:r w:rsidRPr="00B96AAB">
        <w:rPr>
          <w:rStyle w:val="goog-gtc-translatable"/>
          <w:rFonts w:ascii="Times New Roman" w:hAnsi="Times New Roman"/>
          <w:color w:val="000000" w:themeColor="text1"/>
          <w:sz w:val="24"/>
          <w:szCs w:val="24"/>
        </w:rPr>
        <w:t>metric rank of repositories, the Institutional Repository of the University of São Paulo appears in the privileged position of 19th place, the first in Latin America.</w:t>
      </w:r>
      <w:r w:rsidRPr="00B96AAB">
        <w:rPr>
          <w:rStyle w:val="apple-converted-space"/>
          <w:rFonts w:ascii="Times New Roman" w:hAnsi="Times New Roman"/>
          <w:color w:val="000000" w:themeColor="text1"/>
          <w:sz w:val="24"/>
          <w:szCs w:val="24"/>
        </w:rPr>
        <w:t> </w:t>
      </w:r>
      <w:r w:rsidRPr="00B96AAB">
        <w:rPr>
          <w:rStyle w:val="goog-gtc-translatable"/>
          <w:rFonts w:ascii="Times New Roman" w:hAnsi="Times New Roman"/>
          <w:color w:val="000000" w:themeColor="text1"/>
          <w:sz w:val="24"/>
          <w:szCs w:val="24"/>
        </w:rPr>
        <w:t xml:space="preserve">Additionally, 47 of the first 100 repositories of Latin American universities placed in this </w:t>
      </w:r>
      <w:r w:rsidR="00240560" w:rsidRPr="00B96AAB">
        <w:rPr>
          <w:rStyle w:val="goog-gtc-translatable"/>
          <w:rFonts w:ascii="Times New Roman" w:hAnsi="Times New Roman"/>
          <w:color w:val="000000" w:themeColor="text1"/>
          <w:sz w:val="24"/>
          <w:szCs w:val="24"/>
        </w:rPr>
        <w:t>rank</w:t>
      </w:r>
      <w:r w:rsidRPr="00B96AAB">
        <w:rPr>
          <w:rStyle w:val="goog-gtc-translatable"/>
          <w:rFonts w:ascii="Times New Roman" w:hAnsi="Times New Roman"/>
          <w:color w:val="000000" w:themeColor="text1"/>
          <w:sz w:val="24"/>
          <w:szCs w:val="24"/>
        </w:rPr>
        <w:t xml:space="preserve"> are Brazilians.</w:t>
      </w:r>
    </w:p>
    <w:p w14:paraId="1D960245" w14:textId="77777777"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In this case, Brazilian academic repositories can be organized into two categories: Institutional Repositories (IR) and Repositories of Theses and Dissertations, also known as Digital Library of Theses and Dissertations (BDTD).</w:t>
      </w:r>
      <w:r w:rsidRPr="00B96AAB">
        <w:rPr>
          <w:rStyle w:val="apple-converted-space"/>
          <w:rFonts w:ascii="Times New Roman" w:hAnsi="Times New Roman"/>
          <w:color w:val="000000" w:themeColor="text1"/>
          <w:sz w:val="24"/>
          <w:szCs w:val="24"/>
        </w:rPr>
        <w:t> </w:t>
      </w:r>
      <w:r w:rsidRPr="00B96AAB">
        <w:rPr>
          <w:rStyle w:val="goog-gtc-translatable"/>
          <w:rFonts w:ascii="Times New Roman" w:hAnsi="Times New Roman"/>
          <w:color w:val="000000" w:themeColor="text1"/>
          <w:sz w:val="24"/>
          <w:szCs w:val="24"/>
        </w:rPr>
        <w:t>In some universities there are both</w:t>
      </w:r>
      <w:r w:rsidRPr="00B96AAB">
        <w:rPr>
          <w:rStyle w:val="goog-gtc-translatable"/>
          <w:color w:val="000000" w:themeColor="text1"/>
          <w:sz w:val="24"/>
          <w:szCs w:val="24"/>
        </w:rPr>
        <w:t xml:space="preserve"> </w:t>
      </w:r>
      <w:r w:rsidRPr="00B96AAB">
        <w:rPr>
          <w:rStyle w:val="goog-gtc-translatable"/>
          <w:rFonts w:ascii="Times New Roman" w:hAnsi="Times New Roman"/>
          <w:color w:val="000000" w:themeColor="text1"/>
          <w:sz w:val="24"/>
          <w:szCs w:val="24"/>
        </w:rPr>
        <w:t>IRs and BDTDs. The</w:t>
      </w:r>
      <w:r w:rsidRPr="00B96AAB">
        <w:rPr>
          <w:rStyle w:val="goog-gtc-translatable"/>
          <w:color w:val="000000" w:themeColor="text1"/>
          <w:sz w:val="24"/>
          <w:szCs w:val="24"/>
        </w:rPr>
        <w:t xml:space="preserve"> </w:t>
      </w:r>
      <w:r w:rsidRPr="00B96AAB">
        <w:rPr>
          <w:rStyle w:val="goog-gtc-translatable"/>
          <w:rFonts w:ascii="Times New Roman" w:hAnsi="Times New Roman"/>
          <w:color w:val="000000" w:themeColor="text1"/>
          <w:sz w:val="24"/>
          <w:szCs w:val="24"/>
        </w:rPr>
        <w:t>IRs, are composed mainly of articles, books and book chapters, wider than the BDTDs.</w:t>
      </w:r>
    </w:p>
    <w:p w14:paraId="1EE1D2DB" w14:textId="643F5C8E"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 xml:space="preserve">In this study, for organizational reason, IRs </w:t>
      </w:r>
      <w:r w:rsidR="00240560">
        <w:rPr>
          <w:rStyle w:val="goog-gtc-translatable"/>
          <w:rFonts w:ascii="Times New Roman" w:hAnsi="Times New Roman"/>
          <w:color w:val="000000" w:themeColor="text1"/>
          <w:sz w:val="24"/>
          <w:szCs w:val="24"/>
        </w:rPr>
        <w:t>are</w:t>
      </w:r>
      <w:r w:rsidRPr="00B96AAB">
        <w:rPr>
          <w:rStyle w:val="goog-gtc-translatable"/>
          <w:rFonts w:ascii="Times New Roman" w:hAnsi="Times New Roman"/>
          <w:color w:val="000000" w:themeColor="text1"/>
          <w:sz w:val="24"/>
          <w:szCs w:val="24"/>
        </w:rPr>
        <w:t xml:space="preserve"> separated from BDTDs. Thus,</w:t>
      </w:r>
      <w:r w:rsidRPr="00B96AAB">
        <w:rPr>
          <w:rStyle w:val="goog-gtc-translatable"/>
          <w:color w:val="000000" w:themeColor="text1"/>
          <w:sz w:val="24"/>
          <w:szCs w:val="24"/>
        </w:rPr>
        <w:t xml:space="preserve"> </w:t>
      </w:r>
      <w:r w:rsidRPr="00B96AAB">
        <w:rPr>
          <w:rStyle w:val="goog-gtc-translatable"/>
          <w:rFonts w:ascii="Times New Roman" w:hAnsi="Times New Roman"/>
          <w:color w:val="000000" w:themeColor="text1"/>
          <w:sz w:val="24"/>
          <w:szCs w:val="24"/>
        </w:rPr>
        <w:t>the methodology used was</w:t>
      </w:r>
      <w:r w:rsidR="00F742BE" w:rsidRPr="00B96AAB">
        <w:rPr>
          <w:rStyle w:val="goog-gtc-translatable"/>
          <w:rFonts w:ascii="Times New Roman" w:hAnsi="Times New Roman"/>
          <w:color w:val="000000" w:themeColor="text1"/>
          <w:sz w:val="24"/>
          <w:szCs w:val="24"/>
        </w:rPr>
        <w:t xml:space="preserve"> web</w:t>
      </w:r>
      <w:r w:rsidRPr="00B96AAB">
        <w:rPr>
          <w:rStyle w:val="goog-gtc-translatable"/>
          <w:rFonts w:ascii="Times New Roman" w:hAnsi="Times New Roman"/>
          <w:color w:val="000000" w:themeColor="text1"/>
          <w:sz w:val="24"/>
          <w:szCs w:val="24"/>
        </w:rPr>
        <w:t xml:space="preserve"> data survey, on sites of IRs and BDTDs, in addition</w:t>
      </w:r>
      <w:r w:rsidR="00F742BE" w:rsidRPr="00B96AAB">
        <w:rPr>
          <w:rStyle w:val="goog-gtc-translatable"/>
          <w:rFonts w:ascii="Times New Roman" w:hAnsi="Times New Roman"/>
          <w:color w:val="000000" w:themeColor="text1"/>
          <w:sz w:val="24"/>
          <w:szCs w:val="24"/>
        </w:rPr>
        <w:t xml:space="preserve"> to directories and aggregators,</w:t>
      </w:r>
      <w:r w:rsidRPr="00B96AAB">
        <w:rPr>
          <w:rStyle w:val="goog-gtc-translatable"/>
          <w:rFonts w:ascii="Times New Roman" w:hAnsi="Times New Roman"/>
          <w:color w:val="000000" w:themeColor="text1"/>
          <w:sz w:val="24"/>
          <w:szCs w:val="24"/>
        </w:rPr>
        <w:t xml:space="preserve"> thereby collecting data that allows analysis of the Brazilian scenario of academic open access repositories.</w:t>
      </w:r>
    </w:p>
    <w:p w14:paraId="5862E177" w14:textId="410F0340" w:rsidR="00566ABE" w:rsidRPr="00B96AAB" w:rsidRDefault="00B96AAB"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Ninety-seven</w:t>
      </w:r>
      <w:r w:rsidR="00566ABE" w:rsidRPr="00B96AAB">
        <w:rPr>
          <w:rStyle w:val="goog-gtc-translatable"/>
          <w:rFonts w:ascii="Times New Roman" w:hAnsi="Times New Roman"/>
          <w:color w:val="000000" w:themeColor="text1"/>
          <w:sz w:val="24"/>
          <w:szCs w:val="24"/>
        </w:rPr>
        <w:t xml:space="preserve"> BDTDs were found and 28 IRs, out of a total of 125 open access digital repositories, which had online web sites. Web sites with problems were discarded. It was found that 92% of</w:t>
      </w:r>
      <w:r w:rsidR="00566ABE" w:rsidRPr="00B96AAB">
        <w:rPr>
          <w:rStyle w:val="goog-gtc-translatable"/>
          <w:color w:val="000000" w:themeColor="text1"/>
          <w:sz w:val="24"/>
          <w:szCs w:val="24"/>
        </w:rPr>
        <w:t xml:space="preserve"> </w:t>
      </w:r>
      <w:r w:rsidR="00566ABE" w:rsidRPr="00B96AAB">
        <w:rPr>
          <w:rStyle w:val="goog-gtc-translatable"/>
          <w:rFonts w:ascii="Times New Roman" w:hAnsi="Times New Roman"/>
          <w:color w:val="000000" w:themeColor="text1"/>
          <w:sz w:val="24"/>
          <w:szCs w:val="24"/>
        </w:rPr>
        <w:t>BDTDs were implemented with the TEDE software, developed and distributed by the Brazilian Institute of Information in Science and Technology (IBICT)</w:t>
      </w:r>
      <w:r w:rsidRPr="00B96AAB">
        <w:rPr>
          <w:rStyle w:val="goog-gtc-translatable"/>
          <w:rFonts w:ascii="Times New Roman" w:hAnsi="Times New Roman"/>
          <w:color w:val="000000" w:themeColor="text1"/>
          <w:sz w:val="24"/>
          <w:szCs w:val="24"/>
        </w:rPr>
        <w:t>. As</w:t>
      </w:r>
      <w:r w:rsidR="00566ABE" w:rsidRPr="00B96AAB">
        <w:rPr>
          <w:rStyle w:val="goog-gtc-translatable"/>
          <w:rFonts w:ascii="Times New Roman" w:hAnsi="Times New Roman"/>
          <w:color w:val="000000" w:themeColor="text1"/>
          <w:sz w:val="24"/>
          <w:szCs w:val="24"/>
        </w:rPr>
        <w:t xml:space="preserve"> per the IRs, all were implemented using DSpace.</w:t>
      </w:r>
    </w:p>
    <w:p w14:paraId="64707E20" w14:textId="4721719A"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Concerning the amount of documents, BDTDs have 213,682 theses and dissertations, while the IRs have 204,598 digital documents, totaling 418,280</w:t>
      </w:r>
      <w:r w:rsidRPr="00B96AAB">
        <w:rPr>
          <w:rStyle w:val="goog-gtc-translatable"/>
          <w:color w:val="000000" w:themeColor="text1"/>
          <w:sz w:val="24"/>
          <w:szCs w:val="24"/>
        </w:rPr>
        <w:t xml:space="preserve"> </w:t>
      </w:r>
      <w:r w:rsidR="00B96AAB" w:rsidRPr="00B96AAB">
        <w:rPr>
          <w:rStyle w:val="goog-gtc-translatable"/>
          <w:rFonts w:ascii="Times New Roman" w:hAnsi="Times New Roman"/>
          <w:color w:val="000000" w:themeColor="text1"/>
          <w:sz w:val="24"/>
          <w:szCs w:val="24"/>
        </w:rPr>
        <w:t>full text</w:t>
      </w:r>
      <w:r w:rsidRPr="00B96AAB">
        <w:rPr>
          <w:rStyle w:val="goog-gtc-translatable"/>
          <w:rFonts w:ascii="Times New Roman" w:hAnsi="Times New Roman"/>
          <w:color w:val="000000" w:themeColor="text1"/>
          <w:sz w:val="24"/>
          <w:szCs w:val="24"/>
        </w:rPr>
        <w:t xml:space="preserve"> open access </w:t>
      </w:r>
      <w:r w:rsidR="00B96AAB" w:rsidRPr="00B96AAB">
        <w:rPr>
          <w:rStyle w:val="goog-gtc-translatable"/>
          <w:rFonts w:ascii="Times New Roman" w:hAnsi="Times New Roman"/>
          <w:color w:val="000000" w:themeColor="text1"/>
          <w:sz w:val="24"/>
          <w:szCs w:val="24"/>
        </w:rPr>
        <w:t>documents. It</w:t>
      </w:r>
      <w:r w:rsidRPr="00B96AAB">
        <w:rPr>
          <w:rStyle w:val="goog-gtc-translatable"/>
          <w:rFonts w:ascii="Times New Roman" w:hAnsi="Times New Roman"/>
          <w:color w:val="000000" w:themeColor="text1"/>
          <w:sz w:val="24"/>
          <w:szCs w:val="24"/>
        </w:rPr>
        <w:t xml:space="preserve"> should be noted that,</w:t>
      </w:r>
      <w:r w:rsidRPr="00B96AAB">
        <w:rPr>
          <w:rStyle w:val="goog-gtc-translatable"/>
          <w:color w:val="000000" w:themeColor="text1"/>
          <w:sz w:val="24"/>
          <w:szCs w:val="24"/>
        </w:rPr>
        <w:t xml:space="preserve"> </w:t>
      </w:r>
      <w:r w:rsidRPr="00B96AAB">
        <w:rPr>
          <w:rStyle w:val="goog-gtc-translatable"/>
          <w:rFonts w:ascii="Times New Roman" w:hAnsi="Times New Roman"/>
          <w:color w:val="000000" w:themeColor="text1"/>
          <w:sz w:val="24"/>
          <w:szCs w:val="24"/>
        </w:rPr>
        <w:t>BDTDs of this study use the Brazilian Metadata Standard for Theses and Dissertations (MTD-BR) to describe the documents, while the IRs use the Dublin Core (DC).</w:t>
      </w:r>
    </w:p>
    <w:p w14:paraId="4AA3810B" w14:textId="77777777"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It is important to stress that both BDTDs as IRs are concentrated mainly in the Southeast and South, due to the number of universities in these regions.</w:t>
      </w:r>
      <w:r w:rsidRPr="00B96AAB">
        <w:rPr>
          <w:rStyle w:val="apple-converted-space"/>
          <w:rFonts w:ascii="Times New Roman" w:hAnsi="Times New Roman"/>
          <w:color w:val="000000" w:themeColor="text1"/>
          <w:sz w:val="24"/>
          <w:szCs w:val="24"/>
        </w:rPr>
        <w:t> </w:t>
      </w:r>
      <w:r w:rsidRPr="00B96AAB">
        <w:rPr>
          <w:rStyle w:val="goog-gtc-translatable"/>
          <w:rFonts w:ascii="Times New Roman" w:hAnsi="Times New Roman"/>
          <w:color w:val="000000" w:themeColor="text1"/>
          <w:sz w:val="24"/>
          <w:szCs w:val="24"/>
        </w:rPr>
        <w:t>The state of Sao Paulo has 21 BDTDs and six RIs, while Roraima, located in the far northern, has only one BDTD. Accordingly, the South and Southeast regions of Brazil have about 57% of repositories and 66% of BDTDs.</w:t>
      </w:r>
    </w:p>
    <w:p w14:paraId="7D9A60A7" w14:textId="77777777"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The BDTDs are considerably older, starting in 2002, while the IR are much more modern.</w:t>
      </w:r>
      <w:r w:rsidRPr="00B96AAB">
        <w:rPr>
          <w:rStyle w:val="apple-converted-space"/>
          <w:rFonts w:ascii="Times New Roman" w:hAnsi="Times New Roman"/>
          <w:color w:val="000000" w:themeColor="text1"/>
          <w:sz w:val="24"/>
          <w:szCs w:val="24"/>
        </w:rPr>
        <w:t> </w:t>
      </w:r>
      <w:r w:rsidRPr="00B96AAB">
        <w:rPr>
          <w:rStyle w:val="goog-gtc-translatable"/>
          <w:rFonts w:ascii="Times New Roman" w:hAnsi="Times New Roman"/>
          <w:color w:val="000000" w:themeColor="text1"/>
          <w:sz w:val="24"/>
          <w:szCs w:val="24"/>
        </w:rPr>
        <w:t>The Lume IR from the Federal University of Rio Grande do Sul, for example, began in 2008 and has a collection of 64,909 digital documents.</w:t>
      </w:r>
      <w:r w:rsidRPr="00B96AAB">
        <w:rPr>
          <w:rStyle w:val="apple-converted-space"/>
          <w:rFonts w:ascii="Times New Roman" w:hAnsi="Times New Roman"/>
          <w:color w:val="000000" w:themeColor="text1"/>
          <w:sz w:val="24"/>
          <w:szCs w:val="24"/>
        </w:rPr>
        <w:t> </w:t>
      </w:r>
      <w:r w:rsidRPr="00B96AAB">
        <w:rPr>
          <w:rStyle w:val="goog-gtc-translatable"/>
          <w:rFonts w:ascii="Times New Roman" w:hAnsi="Times New Roman"/>
          <w:color w:val="000000" w:themeColor="text1"/>
          <w:sz w:val="24"/>
          <w:szCs w:val="24"/>
        </w:rPr>
        <w:t xml:space="preserve">The </w:t>
      </w:r>
      <w:r w:rsidRPr="00B96AAB">
        <w:rPr>
          <w:rStyle w:val="goog-gtc-translatable"/>
          <w:rFonts w:ascii="Times New Roman" w:hAnsi="Times New Roman"/>
          <w:color w:val="000000" w:themeColor="text1"/>
          <w:sz w:val="24"/>
          <w:szCs w:val="24"/>
        </w:rPr>
        <w:lastRenderedPageBreak/>
        <w:t>University of Campinas, having the BDTD since 2002, has 13,646 digital theses and dissertations.</w:t>
      </w:r>
    </w:p>
    <w:p w14:paraId="267AE8D2" w14:textId="260FE9F5"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 xml:space="preserve">In this context, it is verified that Brazil has adopted the policies of open access to </w:t>
      </w:r>
      <w:r w:rsidR="00876746">
        <w:rPr>
          <w:rStyle w:val="goog-gtc-translatable"/>
          <w:rFonts w:ascii="Times New Roman" w:hAnsi="Times New Roman"/>
          <w:color w:val="000000" w:themeColor="text1"/>
          <w:sz w:val="24"/>
          <w:szCs w:val="24"/>
        </w:rPr>
        <w:t>scholar</w:t>
      </w:r>
      <w:r w:rsidRPr="00B96AAB">
        <w:rPr>
          <w:rStyle w:val="goog-gtc-translatable"/>
          <w:rFonts w:ascii="Times New Roman" w:hAnsi="Times New Roman"/>
          <w:color w:val="000000" w:themeColor="text1"/>
          <w:sz w:val="24"/>
          <w:szCs w:val="24"/>
        </w:rPr>
        <w:t xml:space="preserve"> information, providing more than 400,000 documents in 125 open access repositories in these last 20 years, interoperable by OAI-PMH, becoming one of the countries with the highest number of repositories and collections available on the Web</w:t>
      </w:r>
    </w:p>
    <w:p w14:paraId="54428765" w14:textId="1889594E" w:rsidR="00566ABE" w:rsidRPr="00B96AAB" w:rsidRDefault="00B96AAB"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Thus, the intense adoption DSpace software is revealed, since all the universities on the present survey are using this tool. This</w:t>
      </w:r>
      <w:r w:rsidR="00566ABE" w:rsidRPr="00B96AAB">
        <w:rPr>
          <w:rStyle w:val="goog-gtc-translatable"/>
          <w:rFonts w:ascii="Times New Roman" w:hAnsi="Times New Roman"/>
          <w:color w:val="000000" w:themeColor="text1"/>
          <w:sz w:val="24"/>
          <w:szCs w:val="24"/>
        </w:rPr>
        <w:t xml:space="preserve"> information is a reflection of support actions of IBICT regarding the creation of repositories, which has fostered the use of</w:t>
      </w:r>
      <w:r w:rsidR="00566ABE" w:rsidRPr="00B96AAB">
        <w:rPr>
          <w:rStyle w:val="goog-gtc-translatable"/>
          <w:color w:val="000000" w:themeColor="text1"/>
          <w:sz w:val="24"/>
          <w:szCs w:val="24"/>
        </w:rPr>
        <w:t xml:space="preserve"> </w:t>
      </w:r>
      <w:r w:rsidR="00566ABE" w:rsidRPr="00B96AAB">
        <w:rPr>
          <w:rStyle w:val="goog-gtc-translatable"/>
          <w:rFonts w:ascii="Times New Roman" w:hAnsi="Times New Roman"/>
          <w:color w:val="000000" w:themeColor="text1"/>
          <w:sz w:val="24"/>
          <w:szCs w:val="24"/>
        </w:rPr>
        <w:t>DSpace, giving technical support to the software users in Brazil.</w:t>
      </w:r>
    </w:p>
    <w:p w14:paraId="175115FF" w14:textId="269E6EB2" w:rsidR="00566ABE" w:rsidRPr="00B96AAB" w:rsidRDefault="00566ABE" w:rsidP="00566ABE">
      <w:pPr>
        <w:pStyle w:val="NormalWeb"/>
        <w:spacing w:before="0" w:beforeAutospacing="0" w:after="240" w:afterAutospacing="0" w:line="360" w:lineRule="atLeast"/>
        <w:ind w:firstLine="709"/>
        <w:jc w:val="both"/>
        <w:rPr>
          <w:color w:val="000000" w:themeColor="text1"/>
          <w:sz w:val="24"/>
          <w:szCs w:val="24"/>
        </w:rPr>
      </w:pPr>
      <w:r w:rsidRPr="00B96AAB">
        <w:rPr>
          <w:rStyle w:val="goog-gtc-translatable"/>
          <w:rFonts w:ascii="Times New Roman" w:hAnsi="Times New Roman"/>
          <w:color w:val="000000" w:themeColor="text1"/>
          <w:sz w:val="24"/>
          <w:szCs w:val="24"/>
        </w:rPr>
        <w:t xml:space="preserve">Likewise, the BDTDs are implemented, in its majority, with the software maintained by IBICT. This software has been widely adopted by institutions that offer </w:t>
      </w:r>
      <w:r w:rsidR="00B96AAB" w:rsidRPr="00B96AAB">
        <w:rPr>
          <w:rStyle w:val="goog-gtc-translatable"/>
          <w:rFonts w:ascii="Times New Roman" w:hAnsi="Times New Roman"/>
          <w:color w:val="000000" w:themeColor="text1"/>
          <w:sz w:val="24"/>
          <w:szCs w:val="24"/>
        </w:rPr>
        <w:t>masters</w:t>
      </w:r>
      <w:r w:rsidRPr="00B96AAB">
        <w:rPr>
          <w:rStyle w:val="goog-gtc-translatable"/>
          <w:rFonts w:ascii="Times New Roman" w:hAnsi="Times New Roman"/>
          <w:color w:val="000000" w:themeColor="text1"/>
          <w:sz w:val="24"/>
          <w:szCs w:val="24"/>
        </w:rPr>
        <w:t xml:space="preserve"> and doctorate degrees in Brazil.</w:t>
      </w:r>
      <w:r w:rsidRPr="00B96AAB">
        <w:rPr>
          <w:rStyle w:val="apple-converted-space"/>
          <w:rFonts w:ascii="Times New Roman" w:hAnsi="Times New Roman"/>
          <w:color w:val="000000" w:themeColor="text1"/>
          <w:sz w:val="24"/>
          <w:szCs w:val="24"/>
        </w:rPr>
        <w:t> </w:t>
      </w:r>
      <w:r w:rsidRPr="00B96AAB">
        <w:rPr>
          <w:rStyle w:val="goog-gtc-translatable"/>
          <w:rFonts w:ascii="Times New Roman" w:hAnsi="Times New Roman"/>
          <w:color w:val="000000" w:themeColor="text1"/>
          <w:sz w:val="24"/>
          <w:szCs w:val="24"/>
        </w:rPr>
        <w:t>However, there's a general movement towards changing the BDTDs to IRs, resulting in a decline of this kind of digital repository.</w:t>
      </w:r>
    </w:p>
    <w:p w14:paraId="1CC5851F" w14:textId="6F7B9015" w:rsidR="00566ABE" w:rsidRPr="00704491" w:rsidRDefault="00704491" w:rsidP="00704491">
      <w:pPr>
        <w:ind w:firstLine="708"/>
        <w:rPr>
          <w:rStyle w:val="goog-gtc-translatable"/>
          <w:rFonts w:ascii="Times New Roman" w:hAnsi="Times New Roman" w:cs="Times New Roman"/>
          <w:color w:val="000000" w:themeColor="text1"/>
          <w:sz w:val="24"/>
          <w:szCs w:val="24"/>
          <w:lang w:val="en-US"/>
        </w:rPr>
      </w:pPr>
      <w:r w:rsidRPr="00704491">
        <w:rPr>
          <w:rStyle w:val="goog-gtc-translatable"/>
          <w:rFonts w:ascii="Times New Roman" w:hAnsi="Times New Roman" w:cs="Times New Roman"/>
          <w:color w:val="000000" w:themeColor="text1"/>
          <w:sz w:val="24"/>
          <w:szCs w:val="24"/>
          <w:lang w:val="en-US"/>
        </w:rPr>
        <w:t xml:space="preserve">Therefore, the </w:t>
      </w:r>
      <w:r w:rsidR="00E75980">
        <w:rPr>
          <w:rStyle w:val="goog-gtc-translatable"/>
          <w:rFonts w:ascii="Times New Roman" w:hAnsi="Times New Roman" w:cs="Times New Roman"/>
          <w:color w:val="000000" w:themeColor="text1"/>
          <w:sz w:val="24"/>
          <w:szCs w:val="24"/>
          <w:lang w:val="en-US"/>
        </w:rPr>
        <w:t>amount</w:t>
      </w:r>
      <w:r w:rsidRPr="00704491">
        <w:rPr>
          <w:rStyle w:val="goog-gtc-translatable"/>
          <w:rFonts w:ascii="Times New Roman" w:hAnsi="Times New Roman" w:cs="Times New Roman"/>
          <w:color w:val="000000" w:themeColor="text1"/>
          <w:sz w:val="24"/>
          <w:szCs w:val="24"/>
          <w:lang w:val="en-US"/>
        </w:rPr>
        <w:t xml:space="preserve"> of open access repositories in Brazil </w:t>
      </w:r>
      <w:r w:rsidR="00E75980">
        <w:rPr>
          <w:rStyle w:val="goog-gtc-translatable"/>
          <w:rFonts w:ascii="Times New Roman" w:hAnsi="Times New Roman" w:cs="Times New Roman"/>
          <w:color w:val="000000" w:themeColor="text1"/>
          <w:sz w:val="24"/>
          <w:szCs w:val="24"/>
          <w:lang w:val="en-US"/>
        </w:rPr>
        <w:t>is</w:t>
      </w:r>
      <w:r w:rsidRPr="00704491">
        <w:rPr>
          <w:rStyle w:val="goog-gtc-translatable"/>
          <w:rFonts w:ascii="Times New Roman" w:hAnsi="Times New Roman" w:cs="Times New Roman"/>
          <w:color w:val="000000" w:themeColor="text1"/>
          <w:sz w:val="24"/>
          <w:szCs w:val="24"/>
          <w:lang w:val="en-US"/>
        </w:rPr>
        <w:t xml:space="preserve"> increasing, and there are several universities in the process of creating its own repositories.  </w:t>
      </w:r>
      <w:r w:rsidR="00566ABE" w:rsidRPr="00704491">
        <w:rPr>
          <w:rStyle w:val="goog-gtc-translatable"/>
          <w:rFonts w:ascii="Times New Roman" w:hAnsi="Times New Roman" w:cs="Times New Roman"/>
          <w:color w:val="000000" w:themeColor="text1"/>
          <w:sz w:val="24"/>
          <w:szCs w:val="24"/>
          <w:lang w:val="en-US"/>
        </w:rPr>
        <w:t xml:space="preserve">The number of open access movement followers is </w:t>
      </w:r>
      <w:bookmarkStart w:id="0" w:name="_GoBack"/>
      <w:bookmarkEnd w:id="0"/>
      <w:r w:rsidR="00566ABE" w:rsidRPr="00704491">
        <w:rPr>
          <w:rStyle w:val="goog-gtc-translatable"/>
          <w:rFonts w:ascii="Times New Roman" w:hAnsi="Times New Roman" w:cs="Times New Roman"/>
          <w:color w:val="000000" w:themeColor="text1"/>
          <w:sz w:val="24"/>
          <w:szCs w:val="24"/>
          <w:lang w:val="en-US"/>
        </w:rPr>
        <w:t>growing amongst Brazilians, due to the adoption of institutional repositories.</w:t>
      </w:r>
    </w:p>
    <w:p w14:paraId="6090B38D" w14:textId="77777777" w:rsidR="00594FBC" w:rsidRPr="00B96AAB" w:rsidRDefault="00594FBC" w:rsidP="00566ABE">
      <w:pPr>
        <w:spacing w:after="0" w:line="240" w:lineRule="auto"/>
        <w:ind w:firstLine="709"/>
        <w:jc w:val="right"/>
        <w:rPr>
          <w:color w:val="000000" w:themeColor="text1"/>
          <w:lang w:val="en-US"/>
        </w:rPr>
      </w:pPr>
    </w:p>
    <w:sectPr w:rsidR="00594FBC" w:rsidRPr="00B96AAB" w:rsidSect="00594F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08"/>
    <w:rsid w:val="00041111"/>
    <w:rsid w:val="000B61DD"/>
    <w:rsid w:val="00150D4B"/>
    <w:rsid w:val="0019332E"/>
    <w:rsid w:val="001C2180"/>
    <w:rsid w:val="00240560"/>
    <w:rsid w:val="00272AC4"/>
    <w:rsid w:val="002765E8"/>
    <w:rsid w:val="002A526A"/>
    <w:rsid w:val="003342ED"/>
    <w:rsid w:val="00344A1A"/>
    <w:rsid w:val="003E5D0A"/>
    <w:rsid w:val="004076DB"/>
    <w:rsid w:val="004C60D0"/>
    <w:rsid w:val="00566ABE"/>
    <w:rsid w:val="00594FBC"/>
    <w:rsid w:val="006427B7"/>
    <w:rsid w:val="00642D3A"/>
    <w:rsid w:val="0064729E"/>
    <w:rsid w:val="00687472"/>
    <w:rsid w:val="006F023F"/>
    <w:rsid w:val="00704491"/>
    <w:rsid w:val="007331A4"/>
    <w:rsid w:val="007518BD"/>
    <w:rsid w:val="007D0B08"/>
    <w:rsid w:val="008341A5"/>
    <w:rsid w:val="008349C5"/>
    <w:rsid w:val="00876746"/>
    <w:rsid w:val="008849C9"/>
    <w:rsid w:val="00886172"/>
    <w:rsid w:val="00907269"/>
    <w:rsid w:val="00927E54"/>
    <w:rsid w:val="00955FBB"/>
    <w:rsid w:val="0097306F"/>
    <w:rsid w:val="009771AE"/>
    <w:rsid w:val="00B40CF9"/>
    <w:rsid w:val="00B42E28"/>
    <w:rsid w:val="00B96AAB"/>
    <w:rsid w:val="00C0010E"/>
    <w:rsid w:val="00CF5909"/>
    <w:rsid w:val="00D3607B"/>
    <w:rsid w:val="00DB3451"/>
    <w:rsid w:val="00E41C30"/>
    <w:rsid w:val="00E75980"/>
    <w:rsid w:val="00EF02D4"/>
    <w:rsid w:val="00F742BE"/>
    <w:rsid w:val="00FF480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2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27B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66ABE"/>
    <w:pPr>
      <w:spacing w:before="100" w:beforeAutospacing="1" w:after="100" w:afterAutospacing="1" w:line="240" w:lineRule="auto"/>
    </w:pPr>
    <w:rPr>
      <w:rFonts w:ascii="Times" w:hAnsi="Times" w:cs="Times New Roman"/>
      <w:sz w:val="20"/>
      <w:szCs w:val="20"/>
      <w:lang w:val="en-US"/>
    </w:rPr>
  </w:style>
  <w:style w:type="character" w:customStyle="1" w:styleId="goog-gtc-translatable">
    <w:name w:val="goog-gtc-translatable"/>
    <w:basedOn w:val="DefaultParagraphFont"/>
    <w:rsid w:val="00566ABE"/>
  </w:style>
  <w:style w:type="character" w:customStyle="1" w:styleId="apple-converted-space">
    <w:name w:val="apple-converted-space"/>
    <w:basedOn w:val="DefaultParagraphFont"/>
    <w:rsid w:val="00566A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2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27B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66ABE"/>
    <w:pPr>
      <w:spacing w:before="100" w:beforeAutospacing="1" w:after="100" w:afterAutospacing="1" w:line="240" w:lineRule="auto"/>
    </w:pPr>
    <w:rPr>
      <w:rFonts w:ascii="Times" w:hAnsi="Times" w:cs="Times New Roman"/>
      <w:sz w:val="20"/>
      <w:szCs w:val="20"/>
      <w:lang w:val="en-US"/>
    </w:rPr>
  </w:style>
  <w:style w:type="character" w:customStyle="1" w:styleId="goog-gtc-translatable">
    <w:name w:val="goog-gtc-translatable"/>
    <w:basedOn w:val="DefaultParagraphFont"/>
    <w:rsid w:val="00566ABE"/>
  </w:style>
  <w:style w:type="character" w:customStyle="1" w:styleId="apple-converted-space">
    <w:name w:val="apple-converted-space"/>
    <w:basedOn w:val="DefaultParagraphFont"/>
    <w:rsid w:val="0056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1698">
      <w:bodyDiv w:val="1"/>
      <w:marLeft w:val="0"/>
      <w:marRight w:val="0"/>
      <w:marTop w:val="0"/>
      <w:marBottom w:val="0"/>
      <w:divBdr>
        <w:top w:val="none" w:sz="0" w:space="0" w:color="auto"/>
        <w:left w:val="none" w:sz="0" w:space="0" w:color="auto"/>
        <w:bottom w:val="none" w:sz="0" w:space="0" w:color="auto"/>
        <w:right w:val="none" w:sz="0" w:space="0" w:color="auto"/>
      </w:divBdr>
    </w:div>
    <w:div w:id="816603251">
      <w:bodyDiv w:val="1"/>
      <w:marLeft w:val="0"/>
      <w:marRight w:val="0"/>
      <w:marTop w:val="0"/>
      <w:marBottom w:val="0"/>
      <w:divBdr>
        <w:top w:val="none" w:sz="0" w:space="0" w:color="auto"/>
        <w:left w:val="none" w:sz="0" w:space="0" w:color="auto"/>
        <w:bottom w:val="none" w:sz="0" w:space="0" w:color="auto"/>
        <w:right w:val="none" w:sz="0" w:space="0" w:color="auto"/>
      </w:divBdr>
    </w:div>
    <w:div w:id="1014112490">
      <w:bodyDiv w:val="1"/>
      <w:marLeft w:val="0"/>
      <w:marRight w:val="0"/>
      <w:marTop w:val="0"/>
      <w:marBottom w:val="0"/>
      <w:divBdr>
        <w:top w:val="none" w:sz="0" w:space="0" w:color="auto"/>
        <w:left w:val="none" w:sz="0" w:space="0" w:color="auto"/>
        <w:bottom w:val="none" w:sz="0" w:space="0" w:color="auto"/>
        <w:right w:val="none" w:sz="0" w:space="0" w:color="auto"/>
      </w:divBdr>
    </w:div>
    <w:div w:id="1115293080">
      <w:bodyDiv w:val="1"/>
      <w:marLeft w:val="0"/>
      <w:marRight w:val="0"/>
      <w:marTop w:val="0"/>
      <w:marBottom w:val="0"/>
      <w:divBdr>
        <w:top w:val="none" w:sz="0" w:space="0" w:color="auto"/>
        <w:left w:val="none" w:sz="0" w:space="0" w:color="auto"/>
        <w:bottom w:val="none" w:sz="0" w:space="0" w:color="auto"/>
        <w:right w:val="none" w:sz="0" w:space="0" w:color="auto"/>
      </w:divBdr>
    </w:div>
    <w:div w:id="1467157874">
      <w:bodyDiv w:val="1"/>
      <w:marLeft w:val="0"/>
      <w:marRight w:val="0"/>
      <w:marTop w:val="0"/>
      <w:marBottom w:val="0"/>
      <w:divBdr>
        <w:top w:val="none" w:sz="0" w:space="0" w:color="auto"/>
        <w:left w:val="none" w:sz="0" w:space="0" w:color="auto"/>
        <w:bottom w:val="none" w:sz="0" w:space="0" w:color="auto"/>
        <w:right w:val="none" w:sz="0" w:space="0" w:color="auto"/>
      </w:divBdr>
    </w:div>
    <w:div w:id="1786072665">
      <w:bodyDiv w:val="1"/>
      <w:marLeft w:val="0"/>
      <w:marRight w:val="0"/>
      <w:marTop w:val="0"/>
      <w:marBottom w:val="0"/>
      <w:divBdr>
        <w:top w:val="none" w:sz="0" w:space="0" w:color="auto"/>
        <w:left w:val="none" w:sz="0" w:space="0" w:color="auto"/>
        <w:bottom w:val="none" w:sz="0" w:space="0" w:color="auto"/>
        <w:right w:val="none" w:sz="0" w:space="0" w:color="auto"/>
      </w:divBdr>
      <w:divsChild>
        <w:div w:id="258293036">
          <w:marLeft w:val="0"/>
          <w:marRight w:val="0"/>
          <w:marTop w:val="0"/>
          <w:marBottom w:val="0"/>
          <w:divBdr>
            <w:top w:val="none" w:sz="0" w:space="0" w:color="auto"/>
            <w:left w:val="none" w:sz="0" w:space="0" w:color="auto"/>
            <w:bottom w:val="none" w:sz="0" w:space="0" w:color="auto"/>
            <w:right w:val="none" w:sz="0" w:space="0" w:color="auto"/>
          </w:divBdr>
        </w:div>
      </w:divsChild>
    </w:div>
    <w:div w:id="2018918261">
      <w:bodyDiv w:val="1"/>
      <w:marLeft w:val="0"/>
      <w:marRight w:val="0"/>
      <w:marTop w:val="0"/>
      <w:marBottom w:val="0"/>
      <w:divBdr>
        <w:top w:val="none" w:sz="0" w:space="0" w:color="auto"/>
        <w:left w:val="none" w:sz="0" w:space="0" w:color="auto"/>
        <w:bottom w:val="none" w:sz="0" w:space="0" w:color="auto"/>
        <w:right w:val="none" w:sz="0" w:space="0" w:color="auto"/>
      </w:divBdr>
      <w:divsChild>
        <w:div w:id="165768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899</Words>
  <Characters>5125</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shintaku</dc:creator>
  <cp:lastModifiedBy>Tiago Ferreira</cp:lastModifiedBy>
  <cp:revision>8</cp:revision>
  <dcterms:created xsi:type="dcterms:W3CDTF">2013-03-04T17:09:00Z</dcterms:created>
  <dcterms:modified xsi:type="dcterms:W3CDTF">2013-03-04T18:08:00Z</dcterms:modified>
</cp:coreProperties>
</file>