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F3" w:rsidRDefault="00C60DF3" w:rsidP="005D151E">
      <w:pPr>
        <w:rPr>
          <w:rFonts w:ascii="Tahoma" w:hAnsi="Tahoma" w:cs="Tahoma"/>
          <w:sz w:val="20"/>
          <w:szCs w:val="20"/>
        </w:rPr>
      </w:pPr>
      <w:r w:rsidRPr="005D151E">
        <w:rPr>
          <w:rFonts w:ascii="Tahoma" w:hAnsi="Tahoma" w:cs="Tahoma"/>
          <w:sz w:val="20"/>
          <w:szCs w:val="20"/>
        </w:rPr>
        <w:t>Giv</w:t>
      </w:r>
      <w:r>
        <w:rPr>
          <w:rFonts w:ascii="Tahoma" w:hAnsi="Tahoma" w:cs="Tahoma"/>
          <w:sz w:val="20"/>
          <w:szCs w:val="20"/>
        </w:rPr>
        <w:t>ing</w:t>
      </w:r>
      <w:r w:rsidRPr="005D151E">
        <w:rPr>
          <w:rFonts w:ascii="Tahoma" w:hAnsi="Tahoma" w:cs="Tahoma"/>
          <w:sz w:val="20"/>
          <w:szCs w:val="20"/>
        </w:rPr>
        <w:t xml:space="preserve"> the</w:t>
      </w:r>
      <w:r>
        <w:rPr>
          <w:rFonts w:ascii="Tahoma" w:hAnsi="Tahoma" w:cs="Tahoma"/>
          <w:sz w:val="20"/>
          <w:szCs w:val="20"/>
        </w:rPr>
        <w:t>m</w:t>
      </w:r>
      <w:r w:rsidRPr="005D151E">
        <w:rPr>
          <w:rFonts w:ascii="Tahoma" w:hAnsi="Tahoma" w:cs="Tahoma"/>
          <w:sz w:val="20"/>
          <w:szCs w:val="20"/>
        </w:rPr>
        <w:t xml:space="preserve"> what they want: Using D</w:t>
      </w:r>
      <w:r>
        <w:rPr>
          <w:rFonts w:ascii="Tahoma" w:hAnsi="Tahoma" w:cs="Tahoma"/>
          <w:sz w:val="20"/>
          <w:szCs w:val="20"/>
        </w:rPr>
        <w:t xml:space="preserve">ata </w:t>
      </w:r>
      <w:proofErr w:type="spellStart"/>
      <w:r>
        <w:rPr>
          <w:rFonts w:ascii="Tahoma" w:hAnsi="Tahoma" w:cs="Tahoma"/>
          <w:sz w:val="20"/>
          <w:szCs w:val="20"/>
        </w:rPr>
        <w:t>Curation</w:t>
      </w:r>
      <w:proofErr w:type="spellEnd"/>
      <w:r>
        <w:rPr>
          <w:rFonts w:ascii="Tahoma" w:hAnsi="Tahoma" w:cs="Tahoma"/>
          <w:sz w:val="20"/>
          <w:szCs w:val="20"/>
        </w:rPr>
        <w:t xml:space="preserve"> Profiles to guide </w:t>
      </w:r>
      <w:proofErr w:type="spellStart"/>
      <w:r w:rsidRPr="005D151E">
        <w:rPr>
          <w:rFonts w:ascii="Tahoma" w:hAnsi="Tahoma" w:cs="Tahoma"/>
          <w:sz w:val="20"/>
          <w:szCs w:val="20"/>
        </w:rPr>
        <w:t>Datastar</w:t>
      </w:r>
      <w:proofErr w:type="spellEnd"/>
      <w:r w:rsidRPr="005D151E">
        <w:rPr>
          <w:rFonts w:ascii="Tahoma" w:hAnsi="Tahoma" w:cs="Tahoma"/>
          <w:sz w:val="20"/>
          <w:szCs w:val="20"/>
        </w:rPr>
        <w:t xml:space="preserve"> development</w:t>
      </w:r>
    </w:p>
    <w:p w:rsidR="00C60DF3" w:rsidRPr="00D455E8" w:rsidRDefault="00C60DF3" w:rsidP="00C133AC">
      <w:pPr>
        <w:spacing w:after="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Sarah Wright</w:t>
      </w:r>
      <w:r w:rsidRPr="00D455E8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, Wendy Kozlowski</w:t>
      </w:r>
      <w:r w:rsidRPr="00D455E8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, Dianne Dietrich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, Huda Khan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, Leslie McIntosh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, Gail Steinhart</w:t>
      </w:r>
      <w:r>
        <w:rPr>
          <w:rFonts w:ascii="Tahoma" w:hAnsi="Tahoma" w:cs="Tahoma"/>
          <w:sz w:val="20"/>
          <w:szCs w:val="20"/>
          <w:vertAlign w:val="superscript"/>
        </w:rPr>
        <w:t>1</w:t>
      </w:r>
    </w:p>
    <w:p w:rsidR="00C60DF3" w:rsidRPr="00D455E8" w:rsidRDefault="00C60DF3" w:rsidP="00D455E8">
      <w:pPr>
        <w:rPr>
          <w:rFonts w:ascii="Tahoma" w:hAnsi="Tahoma" w:cs="Tahoma"/>
          <w:sz w:val="20"/>
          <w:szCs w:val="20"/>
        </w:rPr>
      </w:pPr>
      <w:r w:rsidRPr="00D455E8">
        <w:rPr>
          <w:rFonts w:ascii="Tahoma" w:hAnsi="Tahoma" w:cs="Tahoma"/>
          <w:sz w:val="20"/>
          <w:szCs w:val="20"/>
        </w:rPr>
        <w:t>(1</w:t>
      </w:r>
      <w:r>
        <w:rPr>
          <w:rFonts w:ascii="Tahoma" w:hAnsi="Tahoma" w:cs="Tahoma"/>
          <w:sz w:val="20"/>
          <w:szCs w:val="20"/>
        </w:rPr>
        <w:t xml:space="preserve">) </w:t>
      </w:r>
      <w:r w:rsidRPr="00D455E8">
        <w:rPr>
          <w:rFonts w:ascii="Tahoma" w:hAnsi="Tahoma" w:cs="Tahoma"/>
          <w:sz w:val="20"/>
          <w:szCs w:val="20"/>
        </w:rPr>
        <w:t xml:space="preserve">Cornell University Library, </w:t>
      </w:r>
      <w:r>
        <w:rPr>
          <w:rFonts w:ascii="Tahoma" w:hAnsi="Tahoma" w:cs="Tahoma"/>
          <w:sz w:val="20"/>
          <w:szCs w:val="20"/>
        </w:rPr>
        <w:t xml:space="preserve">(2) </w:t>
      </w:r>
      <w:r w:rsidRPr="00D455E8">
        <w:rPr>
          <w:rFonts w:ascii="Tahoma" w:hAnsi="Tahoma" w:cs="Tahoma"/>
          <w:sz w:val="20"/>
          <w:szCs w:val="20"/>
        </w:rPr>
        <w:t>Washington University at St. Louis</w:t>
      </w:r>
    </w:p>
    <w:p w:rsidR="00C60DF3" w:rsidRDefault="00C60DF3" w:rsidP="003079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3D5B0F">
        <w:rPr>
          <w:rFonts w:ascii="Tahoma" w:hAnsi="Tahoma" w:cs="Tahoma"/>
          <w:sz w:val="20"/>
          <w:szCs w:val="20"/>
        </w:rPr>
        <w:t xml:space="preserve">he </w:t>
      </w:r>
      <w:proofErr w:type="spellStart"/>
      <w:r w:rsidRPr="003D5B0F">
        <w:rPr>
          <w:rFonts w:ascii="Tahoma" w:hAnsi="Tahoma" w:cs="Tahoma"/>
          <w:sz w:val="20"/>
          <w:szCs w:val="20"/>
        </w:rPr>
        <w:t>Datastar</w:t>
      </w:r>
      <w:proofErr w:type="spellEnd"/>
      <w:r>
        <w:rPr>
          <w:rFonts w:ascii="Tahoma" w:hAnsi="Tahoma" w:cs="Tahoma"/>
          <w:sz w:val="20"/>
          <w:szCs w:val="20"/>
        </w:rPr>
        <w:t xml:space="preserve"> project, which first received NSF funding in 2007,</w:t>
      </w:r>
      <w:r w:rsidR="008C71FA">
        <w:rPr>
          <w:rFonts w:ascii="Tahoma" w:hAnsi="Tahoma" w:cs="Tahoma"/>
          <w:sz w:val="20"/>
          <w:szCs w:val="20"/>
        </w:rPr>
        <w:t xml:space="preserve"> </w:t>
      </w:r>
      <w:r w:rsidRPr="003D5B0F">
        <w:rPr>
          <w:rFonts w:ascii="Tahoma" w:hAnsi="Tahoma" w:cs="Tahoma"/>
          <w:sz w:val="20"/>
          <w:szCs w:val="20"/>
        </w:rPr>
        <w:t xml:space="preserve">is </w:t>
      </w:r>
      <w:r>
        <w:rPr>
          <w:rFonts w:ascii="Tahoma" w:hAnsi="Tahoma" w:cs="Tahoma"/>
          <w:sz w:val="20"/>
          <w:szCs w:val="20"/>
        </w:rPr>
        <w:t>o</w:t>
      </w:r>
      <w:r w:rsidRPr="003D5B0F">
        <w:rPr>
          <w:rFonts w:ascii="Tahoma" w:hAnsi="Tahoma" w:cs="Tahoma"/>
          <w:sz w:val="20"/>
          <w:szCs w:val="20"/>
        </w:rPr>
        <w:t>ne of Cornell University Library’s (CUL) efforts in th</w:t>
      </w:r>
      <w:r>
        <w:rPr>
          <w:rFonts w:ascii="Tahoma" w:hAnsi="Tahoma" w:cs="Tahoma"/>
          <w:sz w:val="20"/>
          <w:szCs w:val="20"/>
        </w:rPr>
        <w:t>e</w:t>
      </w:r>
      <w:r w:rsidRPr="003D5B0F">
        <w:rPr>
          <w:rFonts w:ascii="Tahoma" w:hAnsi="Tahoma" w:cs="Tahoma"/>
          <w:sz w:val="20"/>
          <w:szCs w:val="20"/>
        </w:rPr>
        <w:t xml:space="preserve"> area of digital data discovery</w:t>
      </w:r>
      <w:r w:rsidR="008C71FA">
        <w:rPr>
          <w:rFonts w:ascii="Tahoma" w:hAnsi="Tahoma" w:cs="Tahoma"/>
          <w:sz w:val="20"/>
          <w:szCs w:val="20"/>
        </w:rPr>
        <w:t xml:space="preserve"> </w:t>
      </w:r>
      <w:r w:rsidR="00C133AC">
        <w:rPr>
          <w:rFonts w:ascii="Tahoma" w:eastAsia="Tahoma" w:hAnsi="Tahoma" w:cs="Tahoma"/>
          <w:sz w:val="20"/>
          <w:szCs w:val="20"/>
        </w:rPr>
        <w:t>(Steinhart</w:t>
      </w:r>
      <w:r w:rsidR="008C71FA">
        <w:rPr>
          <w:rFonts w:ascii="Tahoma" w:eastAsia="Tahoma" w:hAnsi="Tahoma" w:cs="Tahoma"/>
          <w:sz w:val="20"/>
          <w:szCs w:val="20"/>
        </w:rPr>
        <w:t xml:space="preserve"> 2010; Dietrich 2010;</w:t>
      </w:r>
      <w:r w:rsidR="00C133AC">
        <w:rPr>
          <w:rFonts w:ascii="Tahoma" w:eastAsia="Tahoma" w:hAnsi="Tahoma" w:cs="Tahoma"/>
          <w:sz w:val="20"/>
          <w:szCs w:val="20"/>
        </w:rPr>
        <w:t xml:space="preserve"> Khan 2011)</w:t>
      </w:r>
      <w:r w:rsidRPr="003D5B0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Originally</w:t>
      </w:r>
      <w:r w:rsidRPr="003D5B0F">
        <w:rPr>
          <w:rFonts w:ascii="Tahoma" w:hAnsi="Tahoma" w:cs="Tahoma"/>
          <w:sz w:val="20"/>
          <w:szCs w:val="20"/>
        </w:rPr>
        <w:t xml:space="preserve"> envisioned as a “data staging repository,” where researchers could upload data, create minimal metadata, and share data with selected colleagues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Datastar</w:t>
      </w:r>
      <w:proofErr w:type="spellEnd"/>
      <w:r>
        <w:rPr>
          <w:rFonts w:ascii="Tahoma" w:hAnsi="Tahoma" w:cs="Tahoma"/>
          <w:sz w:val="20"/>
          <w:szCs w:val="20"/>
        </w:rPr>
        <w:t xml:space="preserve"> has been reconceived as a data registry to support discovery of datasets.</w:t>
      </w:r>
      <w:r w:rsidR="008C71FA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Datastar</w:t>
      </w:r>
      <w:proofErr w:type="spellEnd"/>
      <w:r>
        <w:rPr>
          <w:rFonts w:ascii="Tahoma" w:hAnsi="Tahoma" w:cs="Tahoma"/>
          <w:sz w:val="20"/>
          <w:szCs w:val="20"/>
        </w:rPr>
        <w:t xml:space="preserve"> is now being developed in partnership with Washington University at St. Louis (WUSTL) as a data registry that can be used either as a standalone tool or in conjunction with VIVO, Cornell’s open source semantic web application for research and scholarship networks</w:t>
      </w:r>
      <w:r w:rsidRPr="003D5B0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These more recent efforts were funded</w:t>
      </w:r>
      <w:r w:rsidRPr="00A1513C">
        <w:rPr>
          <w:rFonts w:ascii="Tahoma" w:hAnsi="Tahoma" w:cs="Tahoma"/>
          <w:sz w:val="20"/>
          <w:szCs w:val="20"/>
        </w:rPr>
        <w:t xml:space="preserve"> by the U.S. Institute of Museum and Library Services.</w:t>
      </w:r>
    </w:p>
    <w:p w:rsidR="00C60DF3" w:rsidRDefault="00C60DF3" w:rsidP="003079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With the new focus, </w:t>
      </w:r>
      <w:r w:rsidRPr="007A303F">
        <w:rPr>
          <w:rFonts w:ascii="Tahoma" w:hAnsi="Tahoma" w:cs="Tahoma"/>
          <w:sz w:val="20"/>
          <w:szCs w:val="20"/>
        </w:rPr>
        <w:t xml:space="preserve">we wanted to ensure development decisions were driven by real user needs. To that end, we used the Data </w:t>
      </w:r>
      <w:proofErr w:type="spellStart"/>
      <w:r w:rsidRPr="007A303F">
        <w:rPr>
          <w:rFonts w:ascii="Tahoma" w:hAnsi="Tahoma" w:cs="Tahoma"/>
          <w:sz w:val="20"/>
          <w:szCs w:val="20"/>
        </w:rPr>
        <w:t>Curation</w:t>
      </w:r>
      <w:proofErr w:type="spellEnd"/>
      <w:r w:rsidR="008C71FA">
        <w:rPr>
          <w:rFonts w:ascii="Tahoma" w:hAnsi="Tahoma" w:cs="Tahoma"/>
          <w:sz w:val="20"/>
          <w:szCs w:val="20"/>
        </w:rPr>
        <w:t xml:space="preserve"> </w:t>
      </w:r>
      <w:r w:rsidRPr="000F38FC">
        <w:rPr>
          <w:rFonts w:ascii="Tahoma" w:hAnsi="Tahoma" w:cs="Tahoma"/>
          <w:sz w:val="20"/>
          <w:szCs w:val="20"/>
        </w:rPr>
        <w:t>Toolkit</w:t>
      </w:r>
      <w:r w:rsidR="008C71FA">
        <w:rPr>
          <w:rFonts w:ascii="Tahoma" w:hAnsi="Tahoma" w:cs="Tahoma"/>
          <w:sz w:val="20"/>
          <w:szCs w:val="20"/>
        </w:rPr>
        <w:t xml:space="preserve"> </w:t>
      </w:r>
      <w:r w:rsidR="008C71FA">
        <w:rPr>
          <w:rFonts w:ascii="Tahoma" w:hAnsi="Tahoma" w:cs="Tahoma"/>
          <w:sz w:val="20"/>
          <w:szCs w:val="20"/>
        </w:rPr>
        <w:t>(</w:t>
      </w:r>
      <w:hyperlink r:id="rId8" w:history="1">
        <w:r w:rsidR="008C71FA" w:rsidRPr="0085752D">
          <w:rPr>
            <w:rStyle w:val="Hyperlink"/>
            <w:rFonts w:ascii="Tahoma" w:hAnsi="Tahoma" w:cs="Tahoma"/>
            <w:sz w:val="20"/>
            <w:szCs w:val="20"/>
          </w:rPr>
          <w:t>http://datacurationprofiles.org/</w:t>
        </w:r>
      </w:hyperlink>
      <w:r w:rsidR="008C71FA">
        <w:rPr>
          <w:rStyle w:val="Hyperlink"/>
          <w:rFonts w:ascii="Tahoma" w:hAnsi="Tahoma" w:cs="Tahoma"/>
          <w:sz w:val="20"/>
          <w:szCs w:val="20"/>
        </w:rPr>
        <w:t>)</w:t>
      </w:r>
      <w:r w:rsidRPr="000F38FC">
        <w:rPr>
          <w:rFonts w:ascii="Tahoma" w:hAnsi="Tahoma" w:cs="Tahoma"/>
          <w:sz w:val="20"/>
          <w:szCs w:val="20"/>
        </w:rPr>
        <w:t xml:space="preserve"> to conduct interviews and create a set of Data </w:t>
      </w:r>
      <w:proofErr w:type="spellStart"/>
      <w:r w:rsidRPr="000F38FC">
        <w:rPr>
          <w:rFonts w:ascii="Tahoma" w:hAnsi="Tahoma" w:cs="Tahoma"/>
          <w:sz w:val="20"/>
          <w:szCs w:val="20"/>
        </w:rPr>
        <w:t>Curation</w:t>
      </w:r>
      <w:proofErr w:type="spellEnd"/>
      <w:r w:rsidRPr="000F38FC">
        <w:rPr>
          <w:rFonts w:ascii="Tahoma" w:hAnsi="Tahoma" w:cs="Tahoma"/>
          <w:sz w:val="20"/>
          <w:szCs w:val="20"/>
        </w:rPr>
        <w:t xml:space="preserve"> Profiles (DCPs) with participants selected at </w:t>
      </w:r>
      <w:r>
        <w:rPr>
          <w:rFonts w:ascii="Tahoma" w:hAnsi="Tahoma" w:cs="Tahoma"/>
          <w:sz w:val="20"/>
          <w:szCs w:val="20"/>
        </w:rPr>
        <w:t>CU</w:t>
      </w:r>
      <w:r w:rsidRPr="000F38FC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>WUSTL</w:t>
      </w:r>
      <w:r w:rsidR="008C71FA">
        <w:rPr>
          <w:rFonts w:ascii="Tahoma" w:hAnsi="Tahoma" w:cs="Tahoma"/>
          <w:sz w:val="20"/>
          <w:szCs w:val="20"/>
        </w:rPr>
        <w:t xml:space="preserve"> </w:t>
      </w:r>
      <w:r w:rsidRPr="0085752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Witt and </w:t>
      </w:r>
      <w:r w:rsidR="008C71FA">
        <w:rPr>
          <w:rFonts w:ascii="Tahoma" w:hAnsi="Tahoma" w:cs="Tahoma"/>
          <w:sz w:val="20"/>
          <w:szCs w:val="20"/>
        </w:rPr>
        <w:t>others 2009</w:t>
      </w:r>
      <w:r>
        <w:rPr>
          <w:rFonts w:ascii="Tahoma" w:hAnsi="Tahoma" w:cs="Tahoma"/>
          <w:sz w:val="20"/>
          <w:szCs w:val="20"/>
        </w:rPr>
        <w:t>)</w:t>
      </w:r>
      <w:r w:rsidRPr="000F38FC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Designed to elicit information needs associated with a data set or collection, the structured interviews provided a general framework for discussing data with researchers and to create a profile covering the stages of the data lifecycle</w:t>
      </w:r>
      <w:r w:rsidRPr="002A5A14">
        <w:rPr>
          <w:rFonts w:ascii="Tahoma" w:hAnsi="Tahoma" w:cs="Tahoma"/>
          <w:sz w:val="20"/>
          <w:szCs w:val="20"/>
        </w:rPr>
        <w:t>.</w:t>
      </w:r>
      <w:r w:rsidR="008C71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Participants from a broad range of disciplines were invited to participate, and eight completed interviews. </w:t>
      </w:r>
    </w:p>
    <w:p w:rsidR="00C60DF3" w:rsidRDefault="00C60D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After evaluation and prioritization of the findings from the interviews, a set of particularly relevant responses emerged</w:t>
      </w:r>
      <w:r w:rsidR="004D2B76">
        <w:rPr>
          <w:rFonts w:ascii="Tahoma" w:hAnsi="Tahoma" w:cs="Tahoma"/>
          <w:sz w:val="20"/>
          <w:szCs w:val="20"/>
        </w:rPr>
        <w:t>. These highly relevant responses had a direct influence on</w:t>
      </w:r>
      <w:r w:rsidR="00C133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33AC">
        <w:rPr>
          <w:rFonts w:ascii="Tahoma" w:hAnsi="Tahoma" w:cs="Tahoma"/>
          <w:sz w:val="20"/>
          <w:szCs w:val="20"/>
        </w:rPr>
        <w:t>Datastar</w:t>
      </w:r>
      <w:proofErr w:type="spellEnd"/>
      <w:r w:rsidR="00C133AC">
        <w:rPr>
          <w:rFonts w:ascii="Tahoma" w:hAnsi="Tahoma" w:cs="Tahoma"/>
          <w:sz w:val="20"/>
          <w:szCs w:val="20"/>
        </w:rPr>
        <w:t xml:space="preserve"> development. </w:t>
      </w:r>
      <w:r w:rsidR="004D2B76">
        <w:rPr>
          <w:rFonts w:ascii="Tahoma" w:hAnsi="Tahoma" w:cs="Tahoma"/>
          <w:sz w:val="20"/>
          <w:szCs w:val="20"/>
        </w:rPr>
        <w:t>In contrast,</w:t>
      </w:r>
      <w:r>
        <w:rPr>
          <w:rFonts w:ascii="Tahoma" w:hAnsi="Tahoma" w:cs="Tahoma"/>
          <w:sz w:val="20"/>
          <w:szCs w:val="20"/>
        </w:rPr>
        <w:t xml:space="preserve"> some findings from the DCPs were out of scope for the current iteration of </w:t>
      </w:r>
      <w:proofErr w:type="spellStart"/>
      <w:r>
        <w:rPr>
          <w:rFonts w:ascii="Tahoma" w:hAnsi="Tahoma" w:cs="Tahoma"/>
          <w:sz w:val="20"/>
          <w:szCs w:val="20"/>
        </w:rPr>
        <w:t>Datastar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4D2B76">
        <w:rPr>
          <w:rFonts w:ascii="Tahoma" w:hAnsi="Tahoma" w:cs="Tahoma"/>
          <w:sz w:val="20"/>
          <w:szCs w:val="20"/>
        </w:rPr>
        <w:t xml:space="preserve">but </w:t>
      </w:r>
      <w:r>
        <w:rPr>
          <w:rFonts w:ascii="Tahoma" w:hAnsi="Tahoma" w:cs="Tahoma"/>
          <w:sz w:val="20"/>
          <w:szCs w:val="20"/>
        </w:rPr>
        <w:t>they were still interesting because they helped</w:t>
      </w:r>
      <w:r w:rsidR="004D2B76">
        <w:rPr>
          <w:rFonts w:ascii="Tahoma" w:hAnsi="Tahoma" w:cs="Tahoma"/>
          <w:sz w:val="20"/>
          <w:szCs w:val="20"/>
        </w:rPr>
        <w:t xml:space="preserve"> to provide additional details </w:t>
      </w:r>
      <w:r>
        <w:rPr>
          <w:rFonts w:ascii="Tahoma" w:hAnsi="Tahoma" w:cs="Tahoma"/>
          <w:sz w:val="20"/>
          <w:szCs w:val="20"/>
        </w:rPr>
        <w:t xml:space="preserve">about the ways researchers prefer to interact with their data. Although not all of the findings will result in </w:t>
      </w:r>
      <w:r w:rsidR="004D2B76">
        <w:rPr>
          <w:rFonts w:ascii="Tahoma" w:hAnsi="Tahoma" w:cs="Tahoma"/>
          <w:sz w:val="20"/>
          <w:szCs w:val="20"/>
        </w:rPr>
        <w:t>functionalities</w:t>
      </w:r>
      <w:r>
        <w:rPr>
          <w:rFonts w:ascii="Tahoma" w:hAnsi="Tahoma" w:cs="Tahoma"/>
          <w:sz w:val="20"/>
          <w:szCs w:val="20"/>
        </w:rPr>
        <w:t xml:space="preserve"> in</w:t>
      </w:r>
      <w:r w:rsidR="004D2B76">
        <w:rPr>
          <w:rFonts w:ascii="Tahoma" w:hAnsi="Tahoma" w:cs="Tahoma"/>
          <w:sz w:val="20"/>
          <w:szCs w:val="20"/>
        </w:rPr>
        <w:t xml:space="preserve"> current or</w:t>
      </w:r>
      <w:r>
        <w:rPr>
          <w:rFonts w:ascii="Tahoma" w:hAnsi="Tahoma" w:cs="Tahoma"/>
          <w:sz w:val="20"/>
          <w:szCs w:val="20"/>
        </w:rPr>
        <w:t xml:space="preserve"> later iterations of </w:t>
      </w:r>
      <w:proofErr w:type="spellStart"/>
      <w:r>
        <w:rPr>
          <w:rFonts w:ascii="Tahoma" w:hAnsi="Tahoma" w:cs="Tahoma"/>
          <w:sz w:val="20"/>
          <w:szCs w:val="20"/>
        </w:rPr>
        <w:t>Datastar</w:t>
      </w:r>
      <w:proofErr w:type="spellEnd"/>
      <w:r>
        <w:rPr>
          <w:rFonts w:ascii="Tahoma" w:hAnsi="Tahoma" w:cs="Tahoma"/>
          <w:sz w:val="20"/>
          <w:szCs w:val="20"/>
        </w:rPr>
        <w:t>, they will almo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st certainly inform future development.</w:t>
      </w:r>
      <w:r w:rsidR="008C71FA">
        <w:rPr>
          <w:rFonts w:ascii="Tahoma" w:hAnsi="Tahoma" w:cs="Tahoma"/>
          <w:sz w:val="20"/>
          <w:szCs w:val="20"/>
        </w:rPr>
        <w:t xml:space="preserve"> </w:t>
      </w:r>
      <w:r w:rsidR="00C133AC">
        <w:rPr>
          <w:rFonts w:ascii="Tahoma" w:hAnsi="Tahoma" w:cs="Tahoma"/>
          <w:sz w:val="20"/>
          <w:szCs w:val="20"/>
        </w:rPr>
        <w:t xml:space="preserve">Using the DCPs allowed us to focus </w:t>
      </w:r>
      <w:proofErr w:type="spellStart"/>
      <w:r w:rsidR="00C133AC">
        <w:rPr>
          <w:rFonts w:ascii="Tahoma" w:hAnsi="Tahoma" w:cs="Tahoma"/>
          <w:sz w:val="20"/>
          <w:szCs w:val="20"/>
        </w:rPr>
        <w:t>Datastar</w:t>
      </w:r>
      <w:proofErr w:type="spellEnd"/>
      <w:r w:rsidR="00C133AC">
        <w:rPr>
          <w:rFonts w:ascii="Tahoma" w:hAnsi="Tahoma" w:cs="Tahoma"/>
          <w:sz w:val="20"/>
          <w:szCs w:val="20"/>
        </w:rPr>
        <w:t xml:space="preserve"> development efforts on addressing real user needs</w:t>
      </w:r>
      <w:r w:rsidR="004D2B76">
        <w:rPr>
          <w:rFonts w:ascii="Tahoma" w:hAnsi="Tahoma" w:cs="Tahoma"/>
          <w:sz w:val="20"/>
          <w:szCs w:val="20"/>
        </w:rPr>
        <w:t>, saving wasted effort</w:t>
      </w:r>
      <w:r w:rsidR="00C133AC">
        <w:rPr>
          <w:rFonts w:ascii="Tahoma" w:hAnsi="Tahoma" w:cs="Tahoma"/>
          <w:sz w:val="20"/>
          <w:szCs w:val="20"/>
        </w:rPr>
        <w:t xml:space="preserve">. </w:t>
      </w:r>
      <w:r w:rsidR="008C71FA">
        <w:rPr>
          <w:rFonts w:ascii="Tahoma" w:hAnsi="Tahoma" w:cs="Tahoma"/>
          <w:sz w:val="20"/>
          <w:szCs w:val="20"/>
        </w:rPr>
        <w:t>This presentation will discuss both the results of our interviews and the development efforts that were prioritized as a result of our findings.</w:t>
      </w:r>
    </w:p>
    <w:p w:rsidR="00C133AC" w:rsidRPr="00C133AC" w:rsidRDefault="00C133AC" w:rsidP="00C133AC">
      <w:pPr>
        <w:spacing w:after="0"/>
        <w:ind w:left="460" w:hanging="440"/>
        <w:rPr>
          <w:rFonts w:ascii="Tahoma" w:hAnsi="Tahoma" w:cs="Tahoma"/>
          <w:sz w:val="20"/>
          <w:szCs w:val="20"/>
        </w:rPr>
      </w:pPr>
      <w:r w:rsidRPr="00C133AC">
        <w:rPr>
          <w:rFonts w:ascii="Tahoma" w:hAnsi="Tahoma" w:cs="Tahoma"/>
          <w:sz w:val="20"/>
          <w:szCs w:val="20"/>
        </w:rPr>
        <w:t>Dietrich, Dianne. 2010. Metadata management in a data staging repository. Journal of Library Metadata 10 (2) (04): 79-98.</w:t>
      </w:r>
    </w:p>
    <w:p w:rsidR="00C133AC" w:rsidRPr="00C133AC" w:rsidRDefault="00C133AC" w:rsidP="00C133AC">
      <w:pPr>
        <w:spacing w:after="0"/>
        <w:ind w:left="460" w:hanging="440"/>
        <w:rPr>
          <w:rFonts w:ascii="Tahoma" w:hAnsi="Tahoma" w:cs="Tahoma"/>
          <w:sz w:val="20"/>
          <w:szCs w:val="20"/>
        </w:rPr>
      </w:pPr>
      <w:proofErr w:type="gramStart"/>
      <w:r w:rsidRPr="00C133AC">
        <w:rPr>
          <w:rFonts w:ascii="Tahoma" w:hAnsi="Tahoma" w:cs="Tahoma"/>
          <w:sz w:val="20"/>
          <w:szCs w:val="20"/>
        </w:rPr>
        <w:t>Khan, Huda J., Brian Caruso, Jon Corson-</w:t>
      </w:r>
      <w:proofErr w:type="spellStart"/>
      <w:r w:rsidRPr="00C133AC">
        <w:rPr>
          <w:rFonts w:ascii="Tahoma" w:hAnsi="Tahoma" w:cs="Tahoma"/>
          <w:sz w:val="20"/>
          <w:szCs w:val="20"/>
        </w:rPr>
        <w:t>Rikert</w:t>
      </w:r>
      <w:proofErr w:type="spellEnd"/>
      <w:r w:rsidRPr="00C133AC">
        <w:rPr>
          <w:rFonts w:ascii="Tahoma" w:hAnsi="Tahoma" w:cs="Tahoma"/>
          <w:sz w:val="20"/>
          <w:szCs w:val="20"/>
        </w:rPr>
        <w:t>, Dianne Dietrich, Brian Lowe, and Gail Steinhart.</w:t>
      </w:r>
      <w:proofErr w:type="gramEnd"/>
      <w:r w:rsidRPr="00C133AC">
        <w:rPr>
          <w:rFonts w:ascii="Tahoma" w:hAnsi="Tahoma" w:cs="Tahoma"/>
          <w:sz w:val="20"/>
          <w:szCs w:val="20"/>
        </w:rPr>
        <w:t xml:space="preserve"> 2011. </w:t>
      </w:r>
      <w:proofErr w:type="spellStart"/>
      <w:r w:rsidRPr="00C133AC">
        <w:rPr>
          <w:rFonts w:ascii="Tahoma" w:hAnsi="Tahoma" w:cs="Tahoma"/>
          <w:sz w:val="20"/>
          <w:szCs w:val="20"/>
        </w:rPr>
        <w:t>DataStaR</w:t>
      </w:r>
      <w:proofErr w:type="spellEnd"/>
      <w:r w:rsidRPr="00C133AC">
        <w:rPr>
          <w:rFonts w:ascii="Tahoma" w:hAnsi="Tahoma" w:cs="Tahoma"/>
          <w:sz w:val="20"/>
          <w:szCs w:val="20"/>
        </w:rPr>
        <w:t xml:space="preserve">: Using the semantic web approach for data </w:t>
      </w:r>
      <w:proofErr w:type="spellStart"/>
      <w:r w:rsidRPr="00C133AC">
        <w:rPr>
          <w:rFonts w:ascii="Tahoma" w:hAnsi="Tahoma" w:cs="Tahoma"/>
          <w:sz w:val="20"/>
          <w:szCs w:val="20"/>
        </w:rPr>
        <w:t>curation</w:t>
      </w:r>
      <w:proofErr w:type="spellEnd"/>
      <w:r w:rsidRPr="00C133A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C133AC">
        <w:rPr>
          <w:rFonts w:ascii="Tahoma" w:hAnsi="Tahoma" w:cs="Tahoma"/>
          <w:sz w:val="20"/>
          <w:szCs w:val="20"/>
        </w:rPr>
        <w:t>Internation</w:t>
      </w:r>
      <w:proofErr w:type="spellEnd"/>
      <w:r w:rsidRPr="00C133AC">
        <w:rPr>
          <w:rFonts w:ascii="Tahoma" w:hAnsi="Tahoma" w:cs="Tahoma"/>
          <w:sz w:val="20"/>
          <w:szCs w:val="20"/>
        </w:rPr>
        <w:t xml:space="preserve"> Journal of Digital </w:t>
      </w:r>
      <w:proofErr w:type="spellStart"/>
      <w:r w:rsidRPr="00C133AC">
        <w:rPr>
          <w:rFonts w:ascii="Tahoma" w:hAnsi="Tahoma" w:cs="Tahoma"/>
          <w:sz w:val="20"/>
          <w:szCs w:val="20"/>
        </w:rPr>
        <w:t>Curation</w:t>
      </w:r>
      <w:proofErr w:type="spellEnd"/>
      <w:r w:rsidRPr="00C133AC">
        <w:rPr>
          <w:rFonts w:ascii="Tahoma" w:hAnsi="Tahoma" w:cs="Tahoma"/>
          <w:sz w:val="20"/>
          <w:szCs w:val="20"/>
        </w:rPr>
        <w:t xml:space="preserve"> 6 (2): 209-21.</w:t>
      </w:r>
    </w:p>
    <w:p w:rsidR="00C60DF3" w:rsidRPr="00C133AC" w:rsidRDefault="00C133AC" w:rsidP="00C133AC">
      <w:pPr>
        <w:spacing w:after="0"/>
        <w:ind w:left="460" w:hanging="440"/>
        <w:rPr>
          <w:rFonts w:ascii="Tahoma" w:hAnsi="Tahoma" w:cs="Tahoma"/>
          <w:sz w:val="20"/>
          <w:szCs w:val="20"/>
        </w:rPr>
      </w:pPr>
      <w:r w:rsidRPr="00C133AC">
        <w:rPr>
          <w:rFonts w:ascii="Tahoma" w:hAnsi="Tahoma" w:cs="Tahoma"/>
          <w:sz w:val="20"/>
          <w:szCs w:val="20"/>
        </w:rPr>
        <w:t xml:space="preserve">Steinhart, Gail. 2010. </w:t>
      </w:r>
      <w:proofErr w:type="spellStart"/>
      <w:r w:rsidRPr="00C133AC">
        <w:rPr>
          <w:rFonts w:ascii="Tahoma" w:hAnsi="Tahoma" w:cs="Tahoma"/>
          <w:sz w:val="20"/>
          <w:szCs w:val="20"/>
        </w:rPr>
        <w:t>DataStaR</w:t>
      </w:r>
      <w:proofErr w:type="spellEnd"/>
      <w:r w:rsidRPr="00C133AC">
        <w:rPr>
          <w:rFonts w:ascii="Tahoma" w:hAnsi="Tahoma" w:cs="Tahoma"/>
          <w:sz w:val="20"/>
          <w:szCs w:val="20"/>
        </w:rPr>
        <w:t>: A data staging repository to support the sharing and publication of research data. West Lafayette, IN.</w:t>
      </w:r>
    </w:p>
    <w:p w:rsidR="00C60DF3" w:rsidRDefault="00C60DF3" w:rsidP="00C133AC">
      <w:pPr>
        <w:spacing w:after="0" w:line="240" w:lineRule="auto"/>
        <w:ind w:left="432" w:hanging="432"/>
        <w:rPr>
          <w:rFonts w:ascii="Tahoma" w:hAnsi="Tahoma" w:cs="Tahoma"/>
          <w:sz w:val="20"/>
          <w:szCs w:val="20"/>
        </w:rPr>
      </w:pPr>
      <w:proofErr w:type="gramStart"/>
      <w:r w:rsidRPr="00C133AC">
        <w:rPr>
          <w:rFonts w:ascii="Tahoma" w:hAnsi="Tahoma" w:cs="Tahoma"/>
          <w:sz w:val="20"/>
          <w:szCs w:val="20"/>
        </w:rPr>
        <w:t xml:space="preserve">Witt M, Carlson J, Brandt DS, </w:t>
      </w:r>
      <w:proofErr w:type="spellStart"/>
      <w:r w:rsidRPr="00C133AC">
        <w:rPr>
          <w:rFonts w:ascii="Tahoma" w:hAnsi="Tahoma" w:cs="Tahoma"/>
          <w:sz w:val="20"/>
          <w:szCs w:val="20"/>
        </w:rPr>
        <w:t>Cragin</w:t>
      </w:r>
      <w:proofErr w:type="spellEnd"/>
      <w:r w:rsidRPr="00C133AC">
        <w:rPr>
          <w:rFonts w:ascii="Tahoma" w:hAnsi="Tahoma" w:cs="Tahoma"/>
          <w:sz w:val="20"/>
          <w:szCs w:val="20"/>
        </w:rPr>
        <w:t xml:space="preserve"> MH.</w:t>
      </w:r>
      <w:proofErr w:type="gramEnd"/>
      <w:r w:rsidRPr="00C133AC">
        <w:rPr>
          <w:rFonts w:ascii="Tahoma" w:hAnsi="Tahoma" w:cs="Tahoma"/>
          <w:sz w:val="20"/>
          <w:szCs w:val="20"/>
        </w:rPr>
        <w:t xml:space="preserve"> 2009. Constructing data </w:t>
      </w:r>
      <w:proofErr w:type="spellStart"/>
      <w:r w:rsidRPr="00C133AC">
        <w:rPr>
          <w:rFonts w:ascii="Tahoma" w:hAnsi="Tahoma" w:cs="Tahoma"/>
          <w:sz w:val="20"/>
          <w:szCs w:val="20"/>
        </w:rPr>
        <w:t>curation</w:t>
      </w:r>
      <w:proofErr w:type="spellEnd"/>
      <w:r w:rsidRPr="00C133AC">
        <w:rPr>
          <w:rFonts w:ascii="Tahoma" w:hAnsi="Tahoma" w:cs="Tahoma"/>
          <w:sz w:val="20"/>
          <w:szCs w:val="20"/>
        </w:rPr>
        <w:t xml:space="preserve"> profiles. International Journal of Digital </w:t>
      </w:r>
      <w:proofErr w:type="spellStart"/>
      <w:r w:rsidRPr="00C133AC">
        <w:rPr>
          <w:rFonts w:ascii="Tahoma" w:hAnsi="Tahoma" w:cs="Tahoma"/>
          <w:sz w:val="20"/>
          <w:szCs w:val="20"/>
        </w:rPr>
        <w:t>Curation</w:t>
      </w:r>
      <w:proofErr w:type="spellEnd"/>
      <w:r w:rsidRPr="00C133AC">
        <w:rPr>
          <w:rFonts w:ascii="Tahoma" w:hAnsi="Tahoma" w:cs="Tahoma"/>
          <w:sz w:val="20"/>
          <w:szCs w:val="20"/>
        </w:rPr>
        <w:t xml:space="preserve"> 4(3):93-103.</w:t>
      </w:r>
      <w:r>
        <w:rPr>
          <w:rFonts w:ascii="Tahoma" w:hAnsi="Tahoma" w:cs="Tahoma"/>
          <w:sz w:val="20"/>
          <w:szCs w:val="20"/>
        </w:rPr>
        <w:br/>
      </w:r>
    </w:p>
    <w:p w:rsidR="00C60DF3" w:rsidRPr="00D81E09" w:rsidRDefault="00C60DF3" w:rsidP="0085752D">
      <w:pPr>
        <w:spacing w:line="240" w:lineRule="auto"/>
        <w:ind w:left="432" w:hanging="432"/>
        <w:rPr>
          <w:rFonts w:ascii="Tahoma" w:hAnsi="Tahoma" w:cs="Tahoma"/>
          <w:sz w:val="20"/>
          <w:szCs w:val="20"/>
        </w:rPr>
      </w:pPr>
    </w:p>
    <w:sectPr w:rsidR="00C60DF3" w:rsidRPr="00D81E09" w:rsidSect="0045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20" w:rsidRDefault="00313520" w:rsidP="00A1513C">
      <w:pPr>
        <w:spacing w:after="0" w:line="240" w:lineRule="auto"/>
      </w:pPr>
      <w:r>
        <w:separator/>
      </w:r>
    </w:p>
  </w:endnote>
  <w:endnote w:type="continuationSeparator" w:id="0">
    <w:p w:rsidR="00313520" w:rsidRDefault="00313520" w:rsidP="00A1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20" w:rsidRDefault="00313520" w:rsidP="00A1513C">
      <w:pPr>
        <w:spacing w:after="0" w:line="240" w:lineRule="auto"/>
      </w:pPr>
      <w:r>
        <w:separator/>
      </w:r>
    </w:p>
  </w:footnote>
  <w:footnote w:type="continuationSeparator" w:id="0">
    <w:p w:rsidR="00313520" w:rsidRDefault="00313520" w:rsidP="00A1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5CE"/>
    <w:multiLevelType w:val="hybridMultilevel"/>
    <w:tmpl w:val="01E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21822"/>
    <w:multiLevelType w:val="hybridMultilevel"/>
    <w:tmpl w:val="B9BAA3D2"/>
    <w:lvl w:ilvl="0" w:tplc="CDBC5C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BF"/>
    <w:rsid w:val="00065F85"/>
    <w:rsid w:val="000E11A3"/>
    <w:rsid w:val="000F38FC"/>
    <w:rsid w:val="001A6C26"/>
    <w:rsid w:val="001C3008"/>
    <w:rsid w:val="0027405C"/>
    <w:rsid w:val="002A5A14"/>
    <w:rsid w:val="003079BF"/>
    <w:rsid w:val="00313520"/>
    <w:rsid w:val="003A7ED8"/>
    <w:rsid w:val="003D5B0F"/>
    <w:rsid w:val="00455B97"/>
    <w:rsid w:val="004D2B76"/>
    <w:rsid w:val="005D151E"/>
    <w:rsid w:val="00715365"/>
    <w:rsid w:val="007A303F"/>
    <w:rsid w:val="0085752D"/>
    <w:rsid w:val="008C71FA"/>
    <w:rsid w:val="00A1513C"/>
    <w:rsid w:val="00A96252"/>
    <w:rsid w:val="00AD6313"/>
    <w:rsid w:val="00C133AC"/>
    <w:rsid w:val="00C60DF3"/>
    <w:rsid w:val="00C80C23"/>
    <w:rsid w:val="00D455E8"/>
    <w:rsid w:val="00D81E09"/>
    <w:rsid w:val="00DD27F7"/>
    <w:rsid w:val="00E23921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BF"/>
    <w:pPr>
      <w:spacing w:after="200" w:line="276" w:lineRule="auto"/>
    </w:pPr>
    <w:rPr>
      <w:rFonts w:ascii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79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75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BF"/>
    <w:pPr>
      <w:spacing w:after="200" w:line="276" w:lineRule="auto"/>
    </w:pPr>
    <w:rPr>
      <w:rFonts w:ascii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79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75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curationprofile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them what they want: Using Data Curation Profiles to guide Datastar development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them what they want: Using Data Curation Profiles to guide Datastar development</dc:title>
  <dc:creator>dmc8</dc:creator>
  <cp:lastModifiedBy>dmc8</cp:lastModifiedBy>
  <cp:revision>2</cp:revision>
  <dcterms:created xsi:type="dcterms:W3CDTF">2013-03-04T17:00:00Z</dcterms:created>
  <dcterms:modified xsi:type="dcterms:W3CDTF">2013-03-04T17:00:00Z</dcterms:modified>
</cp:coreProperties>
</file>