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5" w:rsidRDefault="008C42B5" w:rsidP="008C42B5">
      <w:pPr>
        <w:pStyle w:val="Heading1"/>
      </w:pPr>
      <w:r>
        <w:t>Open Repositories 2013</w:t>
      </w:r>
      <w:r w:rsidR="00CB2D20">
        <w:t xml:space="preserve"> Workshop</w:t>
      </w:r>
    </w:p>
    <w:p w:rsidR="008C42B5" w:rsidRDefault="008C42B5" w:rsidP="008C42B5">
      <w:pPr>
        <w:pStyle w:val="Heading2"/>
      </w:pPr>
      <w:r>
        <w:t>Where next for institutional repositories</w:t>
      </w:r>
      <w:r w:rsidR="00CB2D20">
        <w:t>?</w:t>
      </w:r>
    </w:p>
    <w:p w:rsidR="008C42B5" w:rsidRDefault="008C42B5" w:rsidP="008C42B5">
      <w:pPr>
        <w:pStyle w:val="Heading3"/>
      </w:pPr>
      <w:r>
        <w:t>Background</w:t>
      </w:r>
    </w:p>
    <w:p w:rsidR="008C42B5" w:rsidRDefault="008C42B5" w:rsidP="008C42B5">
      <w:r>
        <w:t xml:space="preserve">Institutional </w:t>
      </w:r>
      <w:r w:rsidR="007B04B3">
        <w:t>repositories have been a feature of the scholarly landscape for well over a decade,  and they have</w:t>
      </w:r>
      <w:r>
        <w:t xml:space="preserve"> varied missions</w:t>
      </w:r>
      <w:r w:rsidR="007B04B3">
        <w:t>, for example</w:t>
      </w:r>
      <w:r>
        <w:t xml:space="preserve"> to curate and share research outputs, </w:t>
      </w:r>
      <w:r w:rsidR="007B04B3">
        <w:t xml:space="preserve">special collections, archives </w:t>
      </w:r>
      <w:r>
        <w:t>and museum artifacts, learning materials and other content.  Open Access institutional repositories in particular have been a key response by universities to the “journals crisis”, enabling them to open access to the research outputs from their faculty</w:t>
      </w:r>
      <w:r w:rsidR="007B04B3">
        <w:t xml:space="preserve"> using the</w:t>
      </w:r>
      <w:r>
        <w:t xml:space="preserve"> “Green OA”</w:t>
      </w:r>
      <w:r w:rsidR="007B04B3">
        <w:t xml:space="preserve"> route</w:t>
      </w:r>
      <w:r>
        <w:t xml:space="preserve">.  </w:t>
      </w:r>
      <w:r w:rsidR="007B04B3">
        <w:t>I</w:t>
      </w:r>
      <w:r>
        <w:t xml:space="preserve">nfrastructure </w:t>
      </w:r>
      <w:r w:rsidR="00F43DB8">
        <w:t xml:space="preserve">that lies </w:t>
      </w:r>
      <w:r>
        <w:t xml:space="preserve">behind </w:t>
      </w:r>
      <w:r w:rsidR="007B04B3">
        <w:t xml:space="preserve">repositories </w:t>
      </w:r>
      <w:r>
        <w:t>is now mature, if still evolving</w:t>
      </w:r>
      <w:r w:rsidR="00F43DB8">
        <w:t>,</w:t>
      </w:r>
      <w:r w:rsidR="00635AA5">
        <w:t xml:space="preserve"> </w:t>
      </w:r>
      <w:r>
        <w:t>for example in the development of shared services.  In the UK, the Finch report noted some continuing role for repositories (though did not stress Green OA)</w:t>
      </w:r>
      <w:r w:rsidR="00CB2D20">
        <w:t xml:space="preserve">, and both the </w:t>
      </w:r>
      <w:r w:rsidR="00F43DB8">
        <w:t>Research Councils (</w:t>
      </w:r>
      <w:r w:rsidR="00CB2D20">
        <w:t>RCUK</w:t>
      </w:r>
      <w:r w:rsidR="00F43DB8">
        <w:t>)</w:t>
      </w:r>
      <w:r w:rsidR="00CB2D20">
        <w:t xml:space="preserve"> and Wellcome</w:t>
      </w:r>
      <w:r>
        <w:t xml:space="preserve"> OA policies include reference to them.  The broader view of repositories remains including but not limited to the open access strategic and policy drive.</w:t>
      </w:r>
    </w:p>
    <w:p w:rsidR="008C42B5" w:rsidRDefault="008C42B5" w:rsidP="008C42B5">
      <w:r>
        <w:t>More recently, repositories have also been considered as a home for research data.  Furthermore, interesting new models are emerging, for example between repositories and university presses in the support of monograph publishing, in campus-based publishing, in collaboration with Gold OA publishing, and in research</w:t>
      </w:r>
      <w:r w:rsidR="00635AA5">
        <w:t xml:space="preserve"> information</w:t>
      </w:r>
      <w:r>
        <w:t xml:space="preserve"> management.</w:t>
      </w:r>
    </w:p>
    <w:p w:rsidR="008C42B5" w:rsidRDefault="008C42B5" w:rsidP="008C42B5">
      <w:r>
        <w:t xml:space="preserve">Institutional repositories can be seen as one aspect of wider </w:t>
      </w:r>
      <w:r w:rsidR="00F43DB8">
        <w:t>university</w:t>
      </w:r>
      <w:r>
        <w:t xml:space="preserve"> policies on scholarly communication and the management of the outputs of institutions, which will need to respond to a rapidly changing environment for universities.  Institutional repositories, and the institutional policy context in which they operate, stand at something of a crossroads in terms of their role and value.</w:t>
      </w:r>
    </w:p>
    <w:p w:rsidR="00CB2D20" w:rsidRDefault="00ED32F0" w:rsidP="00CB2D20">
      <w:r>
        <w:t xml:space="preserve">In June </w:t>
      </w:r>
      <w:r w:rsidR="00CB2D20">
        <w:t>2013 Jisc is planning a workshop with the aim of defining a range of futures for institutional repositories within and beyond Green OA and scholarly communication more widely, with associated implications for their role and value to their parent organisation.</w:t>
      </w:r>
    </w:p>
    <w:p w:rsidR="00635AA5" w:rsidRDefault="0065335B" w:rsidP="00CB2D20">
      <w:r>
        <w:t>This workshop will engage a variety of key stakeholders</w:t>
      </w:r>
      <w:r w:rsidR="0094784A">
        <w:t xml:space="preserve"> from</w:t>
      </w:r>
      <w:r w:rsidR="00F43DB8">
        <w:t xml:space="preserve"> repository managers, university senior management, academics, publishers and </w:t>
      </w:r>
      <w:r w:rsidR="00635AA5">
        <w:t xml:space="preserve">research </w:t>
      </w:r>
      <w:r w:rsidR="00F43DB8">
        <w:t xml:space="preserve">funders. </w:t>
      </w:r>
    </w:p>
    <w:p w:rsidR="0065335B" w:rsidRDefault="00635AA5" w:rsidP="00CB2D20">
      <w:r>
        <w:t xml:space="preserve"> In addition a workshop on the emerging requirements for repository software will be held</w:t>
      </w:r>
      <w:r w:rsidR="000C6284">
        <w:t xml:space="preserve"> where UK stakeholders can articulate the requirements that they believe the systems need to support.</w:t>
      </w:r>
      <w:r w:rsidR="0094784A">
        <w:t xml:space="preserve"> </w:t>
      </w:r>
    </w:p>
    <w:p w:rsidR="0094784A" w:rsidRDefault="0094784A" w:rsidP="0094784A">
      <w:pPr>
        <w:pStyle w:val="Heading1"/>
        <w:spacing w:before="120" w:line="240" w:lineRule="auto"/>
      </w:pPr>
    </w:p>
    <w:p w:rsidR="0094784A" w:rsidRDefault="00CB2D20" w:rsidP="0094784A">
      <w:pPr>
        <w:pStyle w:val="Heading1"/>
        <w:spacing w:before="120" w:line="240" w:lineRule="auto"/>
      </w:pPr>
      <w:r>
        <w:t>OR2013 Workshop:</w:t>
      </w:r>
    </w:p>
    <w:p w:rsidR="0094784A" w:rsidRDefault="0094784A" w:rsidP="0094784A">
      <w:pPr>
        <w:pStyle w:val="Heading1"/>
        <w:spacing w:before="120" w:line="240" w:lineRule="auto"/>
      </w:pPr>
      <w:r>
        <w:t>Where next for institutional repositories?</w:t>
      </w:r>
    </w:p>
    <w:p w:rsidR="0094784A" w:rsidRPr="0094784A" w:rsidRDefault="0094784A" w:rsidP="0094784A">
      <w:pPr>
        <w:rPr>
          <w:lang w:val="en-GB"/>
        </w:rPr>
      </w:pPr>
    </w:p>
    <w:p w:rsidR="0094784A" w:rsidRDefault="0094784A">
      <w:r>
        <w:t>This workshop address</w:t>
      </w:r>
      <w:r w:rsidR="00635AA5">
        <w:t>es</w:t>
      </w:r>
      <w:r>
        <w:t xml:space="preserve"> the conference theme of </w:t>
      </w:r>
      <w:r w:rsidRPr="00926AF7">
        <w:rPr>
          <w:b/>
        </w:rPr>
        <w:t>“Role and impact of repositories in the research ecosystem”</w:t>
      </w:r>
    </w:p>
    <w:p w:rsidR="00CB2D20" w:rsidRPr="00FE0C8A" w:rsidRDefault="00D84CBD" w:rsidP="00FE0C8A">
      <w:pPr>
        <w:rPr>
          <w:b/>
        </w:rPr>
      </w:pPr>
      <w:r w:rsidRPr="00FE0C8A">
        <w:rPr>
          <w:b/>
        </w:rPr>
        <w:t xml:space="preserve">The aim for the Jisc OR2013 </w:t>
      </w:r>
      <w:r w:rsidR="00CB2D20" w:rsidRPr="00FE0C8A">
        <w:rPr>
          <w:b/>
        </w:rPr>
        <w:t>workshop in June 2013 will be to:</w:t>
      </w:r>
    </w:p>
    <w:p w:rsidR="0065335B" w:rsidRDefault="00D84CBD" w:rsidP="00CB2D20">
      <w:pPr>
        <w:pStyle w:val="ListParagraph"/>
        <w:numPr>
          <w:ilvl w:val="0"/>
          <w:numId w:val="1"/>
        </w:numPr>
      </w:pPr>
      <w:r>
        <w:lastRenderedPageBreak/>
        <w:t xml:space="preserve">Share outputs of the Jisc June </w:t>
      </w:r>
      <w:r w:rsidR="00CB2D20">
        <w:t xml:space="preserve">workshop </w:t>
      </w:r>
      <w:r w:rsidR="00635AA5">
        <w:t>which include:</w:t>
      </w:r>
    </w:p>
    <w:p w:rsidR="0065335B" w:rsidRDefault="0065335B" w:rsidP="0065335B">
      <w:pPr>
        <w:pStyle w:val="ListParagraph"/>
        <w:numPr>
          <w:ilvl w:val="1"/>
          <w:numId w:val="1"/>
        </w:numPr>
      </w:pPr>
      <w:r>
        <w:t>Landscape and trends report</w:t>
      </w:r>
      <w:r w:rsidR="006F512D">
        <w:t xml:space="preserve">: </w:t>
      </w:r>
      <w:r w:rsidR="006F512D">
        <w:rPr>
          <w:lang w:val="en-GB"/>
        </w:rPr>
        <w:t>what are the main relevant drivers, and how are</w:t>
      </w:r>
      <w:r w:rsidR="00635AA5">
        <w:rPr>
          <w:lang w:val="en-GB"/>
        </w:rPr>
        <w:t xml:space="preserve"> universities</w:t>
      </w:r>
      <w:r w:rsidR="006F512D">
        <w:rPr>
          <w:lang w:val="en-GB"/>
        </w:rPr>
        <w:t xml:space="preserve"> managing and sharing their intellectual outputs and engaging with scholarly communication more widely?</w:t>
      </w:r>
      <w:r w:rsidR="00CB2D20">
        <w:t xml:space="preserve"> </w:t>
      </w:r>
    </w:p>
    <w:p w:rsidR="006F512D" w:rsidRDefault="006F512D" w:rsidP="006F512D">
      <w:pPr>
        <w:pStyle w:val="ListParagraph"/>
        <w:numPr>
          <w:ilvl w:val="1"/>
          <w:numId w:val="1"/>
        </w:numPr>
      </w:pPr>
      <w:r>
        <w:rPr>
          <w:lang w:val="en-GB"/>
        </w:rPr>
        <w:t>Description of pioneering examples from the UK.</w:t>
      </w:r>
    </w:p>
    <w:p w:rsidR="000C6284" w:rsidRDefault="006F512D" w:rsidP="006F512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Outline of possible futures for repositories from thought leaders </w:t>
      </w:r>
      <w:r w:rsidR="00635AA5">
        <w:rPr>
          <w:lang w:val="en-GB"/>
        </w:rPr>
        <w:t>in the field</w:t>
      </w:r>
    </w:p>
    <w:p w:rsidR="006F512D" w:rsidRDefault="000C6284" w:rsidP="006F512D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Requirements for repository software.</w:t>
      </w:r>
      <w:r w:rsidR="006F512D">
        <w:rPr>
          <w:lang w:val="en-GB"/>
        </w:rPr>
        <w:br/>
      </w:r>
    </w:p>
    <w:p w:rsidR="0065335B" w:rsidRDefault="00CB2D20" w:rsidP="0065335B">
      <w:pPr>
        <w:pStyle w:val="ListParagraph"/>
        <w:numPr>
          <w:ilvl w:val="0"/>
          <w:numId w:val="1"/>
        </w:numPr>
      </w:pPr>
      <w:r>
        <w:t xml:space="preserve">Engage the wider international </w:t>
      </w:r>
      <w:r w:rsidR="0065335B">
        <w:t xml:space="preserve">repository </w:t>
      </w:r>
      <w:r>
        <w:t xml:space="preserve">community at OR13 to </w:t>
      </w:r>
      <w:r w:rsidR="0065335B">
        <w:t>discuss and validate these futures and feed in new exemplars</w:t>
      </w:r>
      <w:r w:rsidR="000C6284">
        <w:t xml:space="preserve"> adding a wider context to the UK view</w:t>
      </w:r>
      <w:r w:rsidR="0065335B">
        <w:t>.</w:t>
      </w:r>
    </w:p>
    <w:p w:rsidR="005D149D" w:rsidRDefault="005D149D" w:rsidP="0065335B">
      <w:pPr>
        <w:pStyle w:val="ListParagraph"/>
        <w:numPr>
          <w:ilvl w:val="0"/>
          <w:numId w:val="1"/>
        </w:numPr>
      </w:pPr>
      <w:r>
        <w:t xml:space="preserve">A short report of the Jisc OR2013 will be written up and made openly available. </w:t>
      </w:r>
    </w:p>
    <w:p w:rsidR="0094784A" w:rsidRDefault="0094784A" w:rsidP="00D42F8B">
      <w:pPr>
        <w:spacing w:after="0" w:line="240" w:lineRule="auto"/>
        <w:rPr>
          <w:b/>
        </w:rPr>
      </w:pPr>
    </w:p>
    <w:p w:rsidR="00D42F8B" w:rsidRPr="00D42F8B" w:rsidRDefault="00D42F8B" w:rsidP="00D42F8B">
      <w:pPr>
        <w:spacing w:after="0" w:line="240" w:lineRule="auto"/>
        <w:rPr>
          <w:b/>
        </w:rPr>
      </w:pPr>
      <w:r w:rsidRPr="00D42F8B">
        <w:rPr>
          <w:b/>
        </w:rPr>
        <w:t>The length of this session would be:</w:t>
      </w:r>
    </w:p>
    <w:p w:rsidR="00D42F8B" w:rsidRDefault="00D42F8B" w:rsidP="00D42F8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1 and </w:t>
      </w:r>
      <w:r>
        <w:t xml:space="preserve">½ </w:t>
      </w:r>
      <w:r>
        <w:rPr>
          <w:rFonts w:eastAsia="Times New Roman" w:cs="Arial"/>
          <w:color w:val="000000"/>
        </w:rPr>
        <w:t>hours</w:t>
      </w:r>
    </w:p>
    <w:p w:rsidR="00D42F8B" w:rsidRDefault="00D42F8B" w:rsidP="00D42F8B">
      <w:pPr>
        <w:spacing w:after="0" w:line="240" w:lineRule="auto"/>
      </w:pPr>
      <w:r>
        <w:t>(½ hour presentation, ½ hour breakout groups, ½ feedback</w:t>
      </w:r>
      <w:r w:rsidR="00635AA5">
        <w:t xml:space="preserve"> and discussion</w:t>
      </w:r>
      <w:r>
        <w:t>)</w:t>
      </w:r>
    </w:p>
    <w:p w:rsidR="002D2C91" w:rsidRDefault="00D42F8B" w:rsidP="002D2C91">
      <w:pPr>
        <w:spacing w:after="0" w:line="240" w:lineRule="auto"/>
      </w:pPr>
      <w:r>
        <w:t xml:space="preserve"> </w:t>
      </w:r>
    </w:p>
    <w:p w:rsidR="002D2C91" w:rsidRPr="002D2C91" w:rsidRDefault="002D2C91" w:rsidP="002D2C91">
      <w:pPr>
        <w:spacing w:after="0" w:line="240" w:lineRule="auto"/>
        <w:rPr>
          <w:b/>
        </w:rPr>
      </w:pPr>
      <w:r w:rsidRPr="002D2C91">
        <w:rPr>
          <w:rFonts w:eastAsia="Times New Roman" w:cs="Arial"/>
          <w:b/>
          <w:color w:val="000000"/>
        </w:rPr>
        <w:t>We plan to accommodate:</w:t>
      </w:r>
    </w:p>
    <w:p w:rsidR="00D42F8B" w:rsidRPr="00FE0C8A" w:rsidRDefault="002D2C91" w:rsidP="00FE0C8A">
      <w:p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30/40 participants</w:t>
      </w:r>
    </w:p>
    <w:p w:rsidR="002D2C91" w:rsidRDefault="002D2C91" w:rsidP="00FE0C8A">
      <w:pPr>
        <w:shd w:val="clear" w:color="auto" w:fill="FFFFFF"/>
        <w:spacing w:after="0"/>
        <w:rPr>
          <w:rFonts w:eastAsia="Times New Roman" w:cs="Arial"/>
          <w:color w:val="000000"/>
        </w:rPr>
      </w:pPr>
    </w:p>
    <w:p w:rsidR="00FE0C8A" w:rsidRPr="002D2C91" w:rsidRDefault="00FE0C8A" w:rsidP="00FE0C8A">
      <w:pPr>
        <w:shd w:val="clear" w:color="auto" w:fill="FFFFFF"/>
        <w:spacing w:after="0"/>
        <w:rPr>
          <w:rFonts w:eastAsia="Times New Roman" w:cs="Arial"/>
          <w:b/>
          <w:color w:val="000000"/>
        </w:rPr>
      </w:pPr>
      <w:r w:rsidRPr="002D2C91">
        <w:rPr>
          <w:rFonts w:eastAsia="Times New Roman" w:cs="Arial"/>
          <w:b/>
          <w:color w:val="000000"/>
        </w:rPr>
        <w:t>Technology and facility requirements</w:t>
      </w:r>
      <w:r w:rsidR="002D2C91">
        <w:rPr>
          <w:rFonts w:eastAsia="Times New Roman" w:cs="Arial"/>
          <w:b/>
          <w:color w:val="000000"/>
        </w:rPr>
        <w:t>:</w:t>
      </w:r>
    </w:p>
    <w:p w:rsidR="002D2C91" w:rsidRPr="00FE0C8A" w:rsidRDefault="002D2C91" w:rsidP="00FE0C8A">
      <w:p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We will need a room with cabaret style tables for the breakout groups. Screen and projector.</w:t>
      </w:r>
    </w:p>
    <w:p w:rsidR="002D2C91" w:rsidRDefault="002D2C91" w:rsidP="00FE0C8A">
      <w:pPr>
        <w:shd w:val="clear" w:color="auto" w:fill="FFFFFF"/>
        <w:spacing w:after="0"/>
        <w:rPr>
          <w:rFonts w:eastAsia="Times New Roman" w:cs="Arial"/>
          <w:color w:val="000000"/>
        </w:rPr>
      </w:pPr>
    </w:p>
    <w:p w:rsidR="00FE0C8A" w:rsidRPr="0094784A" w:rsidRDefault="00FE0C8A" w:rsidP="00FE0C8A">
      <w:pPr>
        <w:shd w:val="clear" w:color="auto" w:fill="FFFFFF"/>
        <w:spacing w:after="0"/>
        <w:rPr>
          <w:rFonts w:eastAsia="Times New Roman" w:cs="Arial"/>
          <w:b/>
          <w:color w:val="000000"/>
        </w:rPr>
      </w:pPr>
      <w:r w:rsidRPr="0094784A">
        <w:rPr>
          <w:rFonts w:eastAsia="Times New Roman" w:cs="Arial"/>
          <w:b/>
          <w:color w:val="000000"/>
        </w:rPr>
        <w:t>Any other supplies or support required</w:t>
      </w:r>
      <w:r w:rsidR="002D2C91" w:rsidRPr="0094784A">
        <w:rPr>
          <w:rFonts w:eastAsia="Times New Roman" w:cs="Arial"/>
          <w:b/>
          <w:color w:val="000000"/>
        </w:rPr>
        <w:t>:</w:t>
      </w:r>
    </w:p>
    <w:p w:rsidR="0094784A" w:rsidRDefault="0094784A" w:rsidP="00FE0C8A">
      <w:p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We would require </w:t>
      </w:r>
      <w:proofErr w:type="spellStart"/>
      <w:r>
        <w:rPr>
          <w:rFonts w:eastAsia="Times New Roman" w:cs="Arial"/>
          <w:color w:val="000000"/>
        </w:rPr>
        <w:t>filp</w:t>
      </w:r>
      <w:proofErr w:type="spellEnd"/>
      <w:r>
        <w:rPr>
          <w:rFonts w:eastAsia="Times New Roman" w:cs="Arial"/>
          <w:color w:val="000000"/>
        </w:rPr>
        <w:t xml:space="preserve"> charts</w:t>
      </w:r>
      <w:r w:rsidR="00D47A85">
        <w:rPr>
          <w:rFonts w:eastAsia="Times New Roman" w:cs="Arial"/>
          <w:color w:val="000000"/>
        </w:rPr>
        <w:t xml:space="preserve"> for break out groups</w:t>
      </w:r>
      <w:r>
        <w:rPr>
          <w:rFonts w:eastAsia="Times New Roman" w:cs="Arial"/>
          <w:color w:val="000000"/>
        </w:rPr>
        <w:t xml:space="preserve"> and markers.</w:t>
      </w:r>
    </w:p>
    <w:p w:rsidR="002D2C91" w:rsidRPr="00FE0C8A" w:rsidRDefault="002D2C91" w:rsidP="00FE0C8A">
      <w:pPr>
        <w:shd w:val="clear" w:color="auto" w:fill="FFFFFF"/>
        <w:spacing w:after="0"/>
        <w:rPr>
          <w:rFonts w:eastAsia="Times New Roman" w:cs="Arial"/>
          <w:color w:val="000000"/>
        </w:rPr>
      </w:pPr>
    </w:p>
    <w:p w:rsidR="00FE0C8A" w:rsidRPr="002D2C91" w:rsidRDefault="00FE0C8A" w:rsidP="00FE0C8A">
      <w:pPr>
        <w:shd w:val="clear" w:color="auto" w:fill="FFFFFF"/>
        <w:spacing w:after="0"/>
        <w:rPr>
          <w:rFonts w:eastAsia="Times New Roman" w:cs="Arial"/>
          <w:b/>
          <w:color w:val="000000"/>
        </w:rPr>
      </w:pPr>
      <w:r w:rsidRPr="002D2C91">
        <w:rPr>
          <w:rFonts w:eastAsia="Times New Roman" w:cs="Arial"/>
          <w:b/>
          <w:color w:val="000000"/>
        </w:rPr>
        <w:t>A brief statement on the learning outcomes from the session</w:t>
      </w:r>
      <w:r w:rsidR="002D2C91" w:rsidRPr="002D2C91">
        <w:rPr>
          <w:rFonts w:eastAsia="Times New Roman" w:cs="Arial"/>
          <w:b/>
          <w:color w:val="000000"/>
        </w:rPr>
        <w:t>:</w:t>
      </w:r>
    </w:p>
    <w:p w:rsidR="002D2C91" w:rsidRPr="0094784A" w:rsidRDefault="002D2C91" w:rsidP="00FE0C8A">
      <w:pPr>
        <w:shd w:val="clear" w:color="auto" w:fill="FFFFFF"/>
        <w:spacing w:after="0"/>
        <w:rPr>
          <w:rFonts w:eastAsia="Times New Roman" w:cs="Arial"/>
          <w:b/>
          <w:color w:val="000000"/>
        </w:rPr>
      </w:pPr>
      <w:r w:rsidRPr="002D2C91">
        <w:rPr>
          <w:rFonts w:eastAsia="Times New Roman" w:cs="Arial"/>
          <w:color w:val="000000"/>
        </w:rPr>
        <w:t>See aims above</w:t>
      </w:r>
      <w:r w:rsidR="00514B8A">
        <w:rPr>
          <w:rFonts w:eastAsia="Times New Roman" w:cs="Arial"/>
          <w:color w:val="000000"/>
        </w:rPr>
        <w:t>. The learning outcome would be fo</w:t>
      </w:r>
      <w:r w:rsidR="00635AA5">
        <w:rPr>
          <w:rFonts w:eastAsia="Times New Roman" w:cs="Arial"/>
          <w:color w:val="000000"/>
        </w:rPr>
        <w:t>r</w:t>
      </w:r>
      <w:r w:rsidR="00514B8A">
        <w:rPr>
          <w:rFonts w:eastAsia="Times New Roman" w:cs="Arial"/>
          <w:color w:val="000000"/>
        </w:rPr>
        <w:t xml:space="preserve"> participants to clearly start to articulate a set of possible directions for their repository and value to their institution</w:t>
      </w:r>
      <w:r w:rsidR="00635AA5">
        <w:rPr>
          <w:rFonts w:eastAsia="Times New Roman" w:cs="Arial"/>
          <w:color w:val="000000"/>
        </w:rPr>
        <w:t xml:space="preserve"> within the changing landscape of policy, scholarly communication and technology</w:t>
      </w:r>
      <w:r w:rsidR="00514B8A">
        <w:rPr>
          <w:rFonts w:eastAsia="Times New Roman" w:cs="Arial"/>
          <w:color w:val="000000"/>
        </w:rPr>
        <w:t>.</w:t>
      </w:r>
    </w:p>
    <w:p w:rsidR="0065335B" w:rsidRDefault="0065335B" w:rsidP="0065335B"/>
    <w:p w:rsidR="00926AF7" w:rsidRPr="00926AF7" w:rsidRDefault="00926AF7" w:rsidP="00926AF7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26AF7">
        <w:rPr>
          <w:rFonts w:eastAsia="Times New Roman" w:cs="Arial"/>
          <w:color w:val="000000"/>
        </w:rPr>
        <w:t xml:space="preserve">Balviar </w:t>
      </w:r>
      <w:proofErr w:type="spellStart"/>
      <w:r w:rsidRPr="00926AF7">
        <w:rPr>
          <w:rFonts w:eastAsia="Times New Roman" w:cs="Arial"/>
          <w:color w:val="000000"/>
        </w:rPr>
        <w:t>Notay</w:t>
      </w:r>
      <w:proofErr w:type="spellEnd"/>
    </w:p>
    <w:p w:rsidR="00926AF7" w:rsidRPr="00926AF7" w:rsidRDefault="00926AF7" w:rsidP="00926AF7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26AF7">
        <w:rPr>
          <w:rFonts w:eastAsia="Times New Roman" w:cs="Arial"/>
          <w:color w:val="000000"/>
        </w:rPr>
        <w:t xml:space="preserve">JISC </w:t>
      </w:r>
      <w:proofErr w:type="spellStart"/>
      <w:r w:rsidRPr="00926AF7">
        <w:rPr>
          <w:rFonts w:eastAsia="Times New Roman" w:cs="Arial"/>
          <w:color w:val="000000"/>
        </w:rPr>
        <w:t>Programme</w:t>
      </w:r>
      <w:proofErr w:type="spellEnd"/>
      <w:r w:rsidRPr="00926AF7">
        <w:rPr>
          <w:rFonts w:eastAsia="Times New Roman" w:cs="Arial"/>
          <w:color w:val="000000"/>
        </w:rPr>
        <w:t xml:space="preserve"> Manager</w:t>
      </w:r>
    </w:p>
    <w:p w:rsidR="00926AF7" w:rsidRPr="00926AF7" w:rsidRDefault="00926AF7" w:rsidP="00926AF7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26AF7">
        <w:rPr>
          <w:rFonts w:eastAsia="Times New Roman" w:cs="Arial"/>
          <w:color w:val="000000"/>
        </w:rPr>
        <w:t>Digital Infrastructure</w:t>
      </w:r>
    </w:p>
    <w:p w:rsidR="00926AF7" w:rsidRPr="00926AF7" w:rsidRDefault="00926AF7" w:rsidP="00926AF7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926AF7">
        <w:rPr>
          <w:rFonts w:eastAsia="Times New Roman" w:cs="Arial"/>
          <w:color w:val="000000"/>
        </w:rPr>
        <w:t>b.notay@jisc.ac.uk</w:t>
      </w:r>
    </w:p>
    <w:p w:rsidR="00926AF7" w:rsidRPr="00926AF7" w:rsidRDefault="00926AF7" w:rsidP="00926AF7">
      <w:pPr>
        <w:shd w:val="clear" w:color="auto" w:fill="FFFFFF"/>
        <w:spacing w:after="0"/>
        <w:rPr>
          <w:rFonts w:eastAsia="Times New Roman" w:cs="Arial"/>
          <w:color w:val="000000"/>
        </w:rPr>
      </w:pPr>
    </w:p>
    <w:sectPr w:rsidR="00926AF7" w:rsidRPr="00926AF7" w:rsidSect="000F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9B0"/>
    <w:multiLevelType w:val="hybridMultilevel"/>
    <w:tmpl w:val="C592F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C88"/>
    <w:multiLevelType w:val="multilevel"/>
    <w:tmpl w:val="F12A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E683D"/>
    <w:multiLevelType w:val="hybridMultilevel"/>
    <w:tmpl w:val="7A1C1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8C42B5"/>
    <w:rsid w:val="000C6284"/>
    <w:rsid w:val="000E7074"/>
    <w:rsid w:val="000F393C"/>
    <w:rsid w:val="000F7B3A"/>
    <w:rsid w:val="00177E55"/>
    <w:rsid w:val="00187317"/>
    <w:rsid w:val="002D2C91"/>
    <w:rsid w:val="00356779"/>
    <w:rsid w:val="00514B8A"/>
    <w:rsid w:val="005D149D"/>
    <w:rsid w:val="00635AA5"/>
    <w:rsid w:val="0065335B"/>
    <w:rsid w:val="006A2F75"/>
    <w:rsid w:val="006F512D"/>
    <w:rsid w:val="007B04B3"/>
    <w:rsid w:val="00871002"/>
    <w:rsid w:val="008C42B5"/>
    <w:rsid w:val="00926AF7"/>
    <w:rsid w:val="0094784A"/>
    <w:rsid w:val="009F4DE3"/>
    <w:rsid w:val="00AA278D"/>
    <w:rsid w:val="00AE77DE"/>
    <w:rsid w:val="00B507B9"/>
    <w:rsid w:val="00CB2D20"/>
    <w:rsid w:val="00D42F8B"/>
    <w:rsid w:val="00D47A85"/>
    <w:rsid w:val="00D84CBD"/>
    <w:rsid w:val="00ED32F0"/>
    <w:rsid w:val="00F43DB8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B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2D20"/>
    <w:pPr>
      <w:ind w:left="720"/>
      <w:contextualSpacing/>
    </w:pPr>
  </w:style>
  <w:style w:type="paragraph" w:styleId="NoSpacing">
    <w:name w:val="No Spacing"/>
    <w:uiPriority w:val="1"/>
    <w:qFormat/>
    <w:rsid w:val="0094784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Balviar.Notay</dc:creator>
  <cp:lastModifiedBy>Balviar.Notay</cp:lastModifiedBy>
  <cp:revision>4</cp:revision>
  <dcterms:created xsi:type="dcterms:W3CDTF">2013-03-04T15:31:00Z</dcterms:created>
  <dcterms:modified xsi:type="dcterms:W3CDTF">2013-03-04T16:21:00Z</dcterms:modified>
</cp:coreProperties>
</file>